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50" w:rsidRDefault="00566D18" w:rsidP="00737915">
      <w:pPr>
        <w:pStyle w:val="Default"/>
        <w:spacing w:beforeLines="50" w:line="360" w:lineRule="auto"/>
        <w:jc w:val="center"/>
        <w:rPr>
          <w:sz w:val="32"/>
          <w:szCs w:val="32"/>
        </w:rPr>
      </w:pPr>
      <w:r>
        <w:rPr>
          <w:rFonts w:hint="eastAsia"/>
          <w:sz w:val="32"/>
          <w:szCs w:val="32"/>
        </w:rPr>
        <w:t>华东交通大学公共管理硕士专业学位（</w:t>
      </w:r>
      <w:r>
        <w:rPr>
          <w:rFonts w:hint="eastAsia"/>
          <w:sz w:val="32"/>
          <w:szCs w:val="32"/>
        </w:rPr>
        <w:t>MPA</w:t>
      </w:r>
      <w:r>
        <w:rPr>
          <w:rFonts w:hint="eastAsia"/>
          <w:sz w:val="32"/>
          <w:szCs w:val="32"/>
        </w:rPr>
        <w:t>）</w:t>
      </w:r>
    </w:p>
    <w:p w:rsidR="00963D50" w:rsidRDefault="00737915">
      <w:pPr>
        <w:pStyle w:val="Default"/>
        <w:spacing w:line="360" w:lineRule="auto"/>
        <w:jc w:val="center"/>
        <w:rPr>
          <w:sz w:val="32"/>
          <w:szCs w:val="32"/>
        </w:rPr>
      </w:pPr>
      <w:r>
        <w:rPr>
          <w:rFonts w:hint="eastAsia"/>
          <w:sz w:val="32"/>
          <w:szCs w:val="32"/>
        </w:rPr>
        <w:t>2020</w:t>
      </w:r>
      <w:r w:rsidR="00566D18">
        <w:rPr>
          <w:rFonts w:hint="eastAsia"/>
          <w:sz w:val="32"/>
          <w:szCs w:val="32"/>
        </w:rPr>
        <w:t>版</w:t>
      </w:r>
      <w:r w:rsidR="00566D18">
        <w:rPr>
          <w:rFonts w:hint="eastAsia"/>
          <w:sz w:val="32"/>
          <w:szCs w:val="32"/>
        </w:rPr>
        <w:t>研究生培养方案（</w:t>
      </w:r>
      <w:r w:rsidR="00566D18">
        <w:rPr>
          <w:rFonts w:hint="eastAsia"/>
          <w:sz w:val="32"/>
          <w:szCs w:val="32"/>
        </w:rPr>
        <w:t>非</w:t>
      </w:r>
      <w:r w:rsidR="00566D18">
        <w:rPr>
          <w:rFonts w:hint="eastAsia"/>
          <w:sz w:val="32"/>
          <w:szCs w:val="32"/>
        </w:rPr>
        <w:t>全日制）</w:t>
      </w:r>
    </w:p>
    <w:p w:rsidR="00963D50" w:rsidRDefault="00963D50">
      <w:pPr>
        <w:pStyle w:val="Default"/>
        <w:spacing w:line="360" w:lineRule="auto"/>
        <w:jc w:val="center"/>
        <w:rPr>
          <w:sz w:val="32"/>
          <w:szCs w:val="32"/>
        </w:rPr>
      </w:pPr>
    </w:p>
    <w:p w:rsidR="00963D50" w:rsidRDefault="00566D18">
      <w:pPr>
        <w:pStyle w:val="Default"/>
        <w:spacing w:line="360" w:lineRule="auto"/>
        <w:ind w:firstLineChars="200" w:firstLine="560"/>
        <w:rPr>
          <w:rFonts w:ascii="仿宋" w:eastAsia="仿宋" w:cs="仿宋"/>
          <w:sz w:val="28"/>
          <w:szCs w:val="28"/>
        </w:rPr>
      </w:pPr>
      <w:r>
        <w:rPr>
          <w:rFonts w:ascii="仿宋" w:eastAsia="仿宋" w:cs="仿宋" w:hint="eastAsia"/>
          <w:sz w:val="28"/>
          <w:szCs w:val="28"/>
        </w:rPr>
        <w:t>公共管理硕士（</w:t>
      </w:r>
      <w:r>
        <w:rPr>
          <w:rFonts w:ascii="Times New Roman" w:eastAsia="仿宋" w:hAnsi="Times New Roman" w:cs="Times New Roman"/>
          <w:sz w:val="28"/>
          <w:szCs w:val="28"/>
        </w:rPr>
        <w:t>Master of Public Administration</w:t>
      </w:r>
      <w:r>
        <w:rPr>
          <w:rFonts w:ascii="Times New Roman" w:eastAsia="仿宋" w:hAnsi="Times New Roman" w:cs="Times New Roman"/>
          <w:sz w:val="28"/>
          <w:szCs w:val="28"/>
        </w:rPr>
        <w:t>，</w:t>
      </w:r>
      <w:r>
        <w:rPr>
          <w:rFonts w:ascii="Times New Roman" w:eastAsia="仿宋" w:hAnsi="Times New Roman" w:cs="Times New Roman"/>
          <w:sz w:val="28"/>
          <w:szCs w:val="28"/>
        </w:rPr>
        <w:t>缩写为</w:t>
      </w:r>
      <w:r>
        <w:rPr>
          <w:rFonts w:ascii="Times New Roman" w:eastAsia="仿宋" w:hAnsi="Times New Roman" w:cs="Times New Roman"/>
          <w:sz w:val="28"/>
          <w:szCs w:val="28"/>
        </w:rPr>
        <w:t>MPA</w:t>
      </w:r>
      <w:r>
        <w:rPr>
          <w:rFonts w:ascii="仿宋" w:eastAsia="仿宋" w:cs="仿宋" w:hint="eastAsia"/>
          <w:sz w:val="28"/>
          <w:szCs w:val="28"/>
        </w:rPr>
        <w:t>）专业学位研究生教育是为适应不断发展的公共管理现代化、科学化、专业化的迫切需求，完善公共管理人才培养体系，创新公共管理人才培养模式，提高公共管理人才培养质量而设立的。</w:t>
      </w:r>
      <w:r>
        <w:rPr>
          <w:rFonts w:ascii="仿宋" w:eastAsia="仿宋" w:cs="仿宋" w:hint="eastAsia"/>
          <w:sz w:val="28"/>
          <w:szCs w:val="28"/>
        </w:rPr>
        <w:t xml:space="preserve"> </w:t>
      </w:r>
    </w:p>
    <w:p w:rsidR="00963D50" w:rsidRDefault="00566D18">
      <w:pPr>
        <w:pStyle w:val="Default"/>
        <w:spacing w:line="360" w:lineRule="auto"/>
        <w:ind w:firstLineChars="200" w:firstLine="560"/>
        <w:rPr>
          <w:sz w:val="28"/>
          <w:szCs w:val="28"/>
        </w:rPr>
      </w:pPr>
      <w:r>
        <w:rPr>
          <w:rFonts w:hint="eastAsia"/>
          <w:sz w:val="28"/>
          <w:szCs w:val="28"/>
        </w:rPr>
        <w:t>一、</w:t>
      </w:r>
      <w:r>
        <w:rPr>
          <w:rFonts w:hint="eastAsia"/>
          <w:sz w:val="28"/>
          <w:szCs w:val="28"/>
        </w:rPr>
        <w:t>培养目标</w:t>
      </w:r>
    </w:p>
    <w:p w:rsidR="00963D50" w:rsidRDefault="00566D18">
      <w:pPr>
        <w:pStyle w:val="Default"/>
        <w:spacing w:line="360" w:lineRule="auto"/>
        <w:ind w:firstLineChars="200" w:firstLine="560"/>
        <w:jc w:val="both"/>
        <w:rPr>
          <w:rFonts w:ascii="仿宋" w:eastAsia="仿宋" w:cs="仿宋"/>
          <w:sz w:val="28"/>
          <w:szCs w:val="28"/>
        </w:rPr>
      </w:pPr>
      <w:r>
        <w:rPr>
          <w:rFonts w:ascii="仿宋" w:eastAsia="仿宋" w:cs="仿宋" w:hint="eastAsia"/>
          <w:sz w:val="28"/>
          <w:szCs w:val="28"/>
        </w:rPr>
        <w:t>培养具备良好的政治思想素质和职业道德素养，掌握系统的公共管理理论、知识和方法，具备从事公共管理与公共政策分析的能力，能够综合运用管理、政治、经济、法律、现代科技等方面知识和科学研究方法解决公共管理实际问题的德才兼备的高层次、应用型、复合型公共管理专门人才。</w:t>
      </w:r>
    </w:p>
    <w:p w:rsidR="00963D50" w:rsidRDefault="00566D18">
      <w:pPr>
        <w:pStyle w:val="Default"/>
        <w:spacing w:line="360" w:lineRule="auto"/>
        <w:ind w:firstLineChars="200" w:firstLine="560"/>
        <w:rPr>
          <w:rFonts w:ascii="仿宋" w:eastAsia="仿宋" w:cs="仿宋"/>
          <w:sz w:val="28"/>
          <w:szCs w:val="28"/>
        </w:rPr>
      </w:pPr>
      <w:r>
        <w:rPr>
          <w:rFonts w:ascii="仿宋" w:eastAsia="仿宋" w:cs="仿宋" w:hint="eastAsia"/>
          <w:sz w:val="28"/>
          <w:szCs w:val="28"/>
        </w:rPr>
        <w:t>其基本要求是：</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w:t>
      </w:r>
      <w:r>
        <w:rPr>
          <w:rFonts w:ascii="仿宋" w:eastAsia="仿宋" w:cs="仿宋" w:hint="eastAsia"/>
          <w:color w:val="auto"/>
          <w:sz w:val="28"/>
          <w:szCs w:val="28"/>
        </w:rPr>
        <w:t>1</w:t>
      </w:r>
      <w:r>
        <w:rPr>
          <w:rFonts w:ascii="仿宋" w:eastAsia="仿宋" w:cs="仿宋" w:hint="eastAsia"/>
          <w:color w:val="auto"/>
          <w:sz w:val="28"/>
          <w:szCs w:val="28"/>
        </w:rPr>
        <w:t>）政治素质上，以马克思列宁主义、毛泽东思想、邓小平理论、“三个代表”重要思想、科学发展观</w:t>
      </w:r>
      <w:r>
        <w:rPr>
          <w:rFonts w:ascii="仿宋" w:eastAsia="仿宋" w:cs="仿宋" w:hint="eastAsia"/>
          <w:color w:val="auto"/>
          <w:sz w:val="28"/>
          <w:szCs w:val="28"/>
        </w:rPr>
        <w:t>、</w:t>
      </w:r>
      <w:r>
        <w:rPr>
          <w:rFonts w:ascii="仿宋" w:eastAsia="仿宋" w:cs="仿宋" w:hint="eastAsia"/>
          <w:color w:val="auto"/>
          <w:sz w:val="28"/>
          <w:szCs w:val="28"/>
        </w:rPr>
        <w:t>习近平新时代中国特色社会主义思想</w:t>
      </w:r>
      <w:r>
        <w:rPr>
          <w:rFonts w:ascii="仿宋" w:eastAsia="仿宋" w:cs="仿宋" w:hint="eastAsia"/>
          <w:color w:val="auto"/>
          <w:sz w:val="28"/>
          <w:szCs w:val="28"/>
        </w:rPr>
        <w:t>为指导，坚持党的基本路线，热爱祖国，遵纪守法，具有良好的职业道德和高尚的思想品质，愿意为国家社会主义现代化建设和</w:t>
      </w:r>
      <w:r>
        <w:rPr>
          <w:rFonts w:ascii="仿宋" w:eastAsia="仿宋" w:cs="仿宋" w:hint="eastAsia"/>
          <w:color w:val="auto"/>
          <w:sz w:val="28"/>
          <w:szCs w:val="28"/>
        </w:rPr>
        <w:t>地区</w:t>
      </w:r>
      <w:r>
        <w:rPr>
          <w:rFonts w:ascii="仿宋" w:eastAsia="仿宋" w:cs="仿宋" w:hint="eastAsia"/>
          <w:color w:val="auto"/>
          <w:sz w:val="28"/>
          <w:szCs w:val="28"/>
        </w:rPr>
        <w:t>经济</w:t>
      </w:r>
      <w:r>
        <w:rPr>
          <w:rFonts w:ascii="仿宋" w:eastAsia="仿宋" w:cs="仿宋" w:hint="eastAsia"/>
          <w:color w:val="auto"/>
          <w:sz w:val="28"/>
          <w:szCs w:val="28"/>
        </w:rPr>
        <w:t>社会发展服务</w:t>
      </w:r>
      <w:r>
        <w:rPr>
          <w:rFonts w:ascii="仿宋" w:eastAsia="仿宋" w:cs="仿宋" w:hint="eastAsia"/>
          <w:color w:val="auto"/>
          <w:sz w:val="28"/>
          <w:szCs w:val="28"/>
        </w:rPr>
        <w:t>。</w:t>
      </w:r>
    </w:p>
    <w:p w:rsidR="00963D50" w:rsidRDefault="00566D18">
      <w:pPr>
        <w:pStyle w:val="Default"/>
        <w:spacing w:line="360" w:lineRule="auto"/>
        <w:ind w:firstLineChars="200" w:firstLine="560"/>
        <w:rPr>
          <w:rFonts w:ascii="仿宋" w:eastAsia="仿宋" w:cs="仿宋"/>
          <w:sz w:val="28"/>
          <w:szCs w:val="28"/>
        </w:rPr>
      </w:pPr>
      <w:r>
        <w:rPr>
          <w:rFonts w:ascii="仿宋" w:eastAsia="仿宋" w:cs="仿宋" w:hint="eastAsia"/>
          <w:sz w:val="28"/>
          <w:szCs w:val="28"/>
        </w:rPr>
        <w:t>（</w:t>
      </w:r>
      <w:r>
        <w:rPr>
          <w:rFonts w:ascii="仿宋" w:eastAsia="仿宋" w:cs="仿宋" w:hint="eastAsia"/>
          <w:sz w:val="28"/>
          <w:szCs w:val="28"/>
        </w:rPr>
        <w:t>2</w:t>
      </w:r>
      <w:r>
        <w:rPr>
          <w:rFonts w:ascii="仿宋" w:eastAsia="仿宋" w:cs="仿宋" w:hint="eastAsia"/>
          <w:sz w:val="28"/>
          <w:szCs w:val="28"/>
        </w:rPr>
        <w:t>）在学术道德上，树立法治观念，坚守学术底线，严守学术诚信，恪守学术规范。坚决杜绝剽窃、篡改、伪造等违反学术道德与学术规范的行为。</w:t>
      </w:r>
    </w:p>
    <w:p w:rsidR="00963D50" w:rsidRDefault="00566D18">
      <w:pPr>
        <w:pStyle w:val="Default"/>
        <w:spacing w:line="360" w:lineRule="auto"/>
        <w:ind w:firstLineChars="200" w:firstLine="560"/>
        <w:rPr>
          <w:rFonts w:ascii="仿宋" w:eastAsia="仿宋" w:cs="仿宋"/>
          <w:sz w:val="28"/>
          <w:szCs w:val="28"/>
        </w:rPr>
      </w:pPr>
      <w:r>
        <w:rPr>
          <w:rFonts w:ascii="仿宋" w:eastAsia="仿宋" w:cs="仿宋" w:hint="eastAsia"/>
          <w:sz w:val="28"/>
          <w:szCs w:val="28"/>
        </w:rPr>
        <w:lastRenderedPageBreak/>
        <w:t>（</w:t>
      </w:r>
      <w:r>
        <w:rPr>
          <w:rFonts w:ascii="仿宋" w:eastAsia="仿宋" w:cs="仿宋" w:hint="eastAsia"/>
          <w:sz w:val="28"/>
          <w:szCs w:val="28"/>
        </w:rPr>
        <w:t>3</w:t>
      </w:r>
      <w:r>
        <w:rPr>
          <w:rFonts w:ascii="仿宋" w:eastAsia="仿宋" w:cs="仿宋" w:hint="eastAsia"/>
          <w:sz w:val="28"/>
          <w:szCs w:val="28"/>
        </w:rPr>
        <w:t>）在事业素质上，具有良好的职业道德和敬业精神，具备服务国家、服务人民的社会责任感，努力做好本职工作，吃苦耐劳，联系群众。</w:t>
      </w:r>
    </w:p>
    <w:p w:rsidR="00963D50" w:rsidRDefault="00566D18">
      <w:pPr>
        <w:pStyle w:val="Default"/>
        <w:spacing w:line="360" w:lineRule="auto"/>
        <w:ind w:firstLineChars="200" w:firstLine="560"/>
        <w:rPr>
          <w:rFonts w:ascii="仿宋" w:eastAsia="仿宋" w:cs="仿宋"/>
          <w:sz w:val="28"/>
          <w:szCs w:val="28"/>
        </w:rPr>
      </w:pPr>
      <w:r>
        <w:rPr>
          <w:rFonts w:ascii="仿宋" w:eastAsia="仿宋" w:cs="仿宋" w:hint="eastAsia"/>
          <w:sz w:val="28"/>
          <w:szCs w:val="28"/>
        </w:rPr>
        <w:t>（</w:t>
      </w:r>
      <w:r>
        <w:rPr>
          <w:rFonts w:ascii="仿宋" w:eastAsia="仿宋" w:cs="仿宋" w:hint="eastAsia"/>
          <w:sz w:val="28"/>
          <w:szCs w:val="28"/>
        </w:rPr>
        <w:t>4</w:t>
      </w:r>
      <w:r>
        <w:rPr>
          <w:rFonts w:ascii="仿宋" w:eastAsia="仿宋" w:cs="仿宋" w:hint="eastAsia"/>
          <w:sz w:val="28"/>
          <w:szCs w:val="28"/>
        </w:rPr>
        <w:t>）在心理素质上，具有乐观、积极、向上的生活态度和爱岗敬业的精神，同时要意志坚定，自信有度，能正确面对顺境与逆境、成功与失败，具有宽广和包容的胸襟，乐于听取不同意见。</w:t>
      </w:r>
    </w:p>
    <w:p w:rsidR="00963D50" w:rsidRDefault="00566D18">
      <w:pPr>
        <w:pStyle w:val="Default"/>
        <w:spacing w:line="360" w:lineRule="auto"/>
        <w:ind w:firstLineChars="200" w:firstLine="560"/>
        <w:rPr>
          <w:color w:val="000000" w:themeColor="text1"/>
          <w:sz w:val="28"/>
          <w:szCs w:val="28"/>
        </w:rPr>
      </w:pPr>
      <w:r>
        <w:rPr>
          <w:rFonts w:hint="eastAsia"/>
          <w:color w:val="000000" w:themeColor="text1"/>
          <w:sz w:val="28"/>
          <w:szCs w:val="28"/>
        </w:rPr>
        <w:t>二、专业方向及特色</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华东交通大学公共管理硕士的专业方向主要集中在公共政策</w:t>
      </w:r>
      <w:r>
        <w:rPr>
          <w:rFonts w:ascii="仿宋" w:eastAsia="仿宋" w:cs="仿宋" w:hint="eastAsia"/>
          <w:color w:val="auto"/>
          <w:sz w:val="28"/>
          <w:szCs w:val="28"/>
        </w:rPr>
        <w:t>、</w:t>
      </w:r>
      <w:r>
        <w:rPr>
          <w:rFonts w:ascii="仿宋" w:eastAsia="仿宋" w:cs="仿宋" w:hint="eastAsia"/>
          <w:color w:val="auto"/>
          <w:sz w:val="28"/>
          <w:szCs w:val="28"/>
        </w:rPr>
        <w:t>行政管理和教育经济与管理三</w:t>
      </w:r>
      <w:r>
        <w:rPr>
          <w:rFonts w:ascii="仿宋" w:eastAsia="仿宋" w:cs="仿宋" w:hint="eastAsia"/>
          <w:color w:val="auto"/>
          <w:sz w:val="28"/>
          <w:szCs w:val="28"/>
        </w:rPr>
        <w:t>个方面。</w:t>
      </w:r>
    </w:p>
    <w:p w:rsidR="00963D50" w:rsidRDefault="00566D18">
      <w:pPr>
        <w:pStyle w:val="Default"/>
        <w:spacing w:line="360" w:lineRule="auto"/>
        <w:ind w:firstLineChars="200" w:firstLine="562"/>
        <w:rPr>
          <w:rFonts w:ascii="仿宋" w:eastAsia="仿宋" w:cs="仿宋"/>
          <w:b/>
          <w:color w:val="auto"/>
          <w:sz w:val="28"/>
          <w:szCs w:val="28"/>
        </w:rPr>
      </w:pPr>
      <w:r>
        <w:rPr>
          <w:rFonts w:ascii="仿宋" w:eastAsia="仿宋" w:cs="仿宋" w:hint="eastAsia"/>
          <w:b/>
          <w:color w:val="auto"/>
          <w:sz w:val="28"/>
          <w:szCs w:val="28"/>
        </w:rPr>
        <w:t>1</w:t>
      </w:r>
      <w:r>
        <w:rPr>
          <w:rFonts w:ascii="仿宋" w:eastAsia="仿宋" w:cs="仿宋" w:hint="eastAsia"/>
          <w:b/>
          <w:color w:val="auto"/>
          <w:sz w:val="28"/>
          <w:szCs w:val="28"/>
        </w:rPr>
        <w:t>.</w:t>
      </w:r>
      <w:r>
        <w:rPr>
          <w:rFonts w:ascii="仿宋" w:eastAsia="仿宋" w:cs="仿宋" w:hint="eastAsia"/>
          <w:b/>
          <w:color w:val="auto"/>
          <w:sz w:val="28"/>
          <w:szCs w:val="28"/>
        </w:rPr>
        <w:t>公共政策</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本方向主要</w:t>
      </w:r>
      <w:r>
        <w:rPr>
          <w:rFonts w:ascii="仿宋" w:eastAsia="仿宋" w:cs="仿宋" w:hint="eastAsia"/>
          <w:color w:val="auto"/>
          <w:sz w:val="28"/>
          <w:szCs w:val="28"/>
        </w:rPr>
        <w:t>关注公共产品</w:t>
      </w:r>
      <w:r>
        <w:rPr>
          <w:rFonts w:ascii="仿宋" w:eastAsia="仿宋" w:cs="仿宋" w:hint="eastAsia"/>
          <w:color w:val="auto"/>
          <w:sz w:val="28"/>
          <w:szCs w:val="28"/>
        </w:rPr>
        <w:t>和</w:t>
      </w:r>
      <w:r>
        <w:rPr>
          <w:rFonts w:ascii="仿宋" w:eastAsia="仿宋" w:cs="仿宋" w:hint="eastAsia"/>
          <w:color w:val="auto"/>
          <w:sz w:val="28"/>
          <w:szCs w:val="28"/>
        </w:rPr>
        <w:t>公共服务供给</w:t>
      </w:r>
      <w:r>
        <w:rPr>
          <w:rFonts w:ascii="仿宋" w:eastAsia="仿宋" w:cs="仿宋" w:hint="eastAsia"/>
          <w:color w:val="auto"/>
          <w:sz w:val="28"/>
          <w:szCs w:val="28"/>
        </w:rPr>
        <w:t>政策、公共经济政策和环境政策。</w:t>
      </w:r>
      <w:r>
        <w:rPr>
          <w:rFonts w:ascii="仿宋" w:eastAsia="仿宋" w:cs="仿宋" w:hint="eastAsia"/>
          <w:color w:val="auto"/>
          <w:sz w:val="28"/>
          <w:szCs w:val="28"/>
        </w:rPr>
        <w:t>旨在培养掌握公共管理</w:t>
      </w:r>
      <w:r>
        <w:rPr>
          <w:rFonts w:ascii="仿宋" w:eastAsia="仿宋" w:cs="仿宋" w:hint="eastAsia"/>
          <w:color w:val="auto"/>
          <w:sz w:val="28"/>
          <w:szCs w:val="28"/>
        </w:rPr>
        <w:t>专业</w:t>
      </w:r>
      <w:r>
        <w:rPr>
          <w:rFonts w:ascii="仿宋" w:eastAsia="仿宋" w:cs="仿宋" w:hint="eastAsia"/>
          <w:color w:val="auto"/>
          <w:sz w:val="28"/>
          <w:szCs w:val="28"/>
        </w:rPr>
        <w:t>知识，具备</w:t>
      </w:r>
      <w:r>
        <w:rPr>
          <w:rFonts w:ascii="仿宋" w:eastAsia="仿宋" w:cs="仿宋" w:hint="eastAsia"/>
          <w:color w:val="auto"/>
          <w:sz w:val="28"/>
          <w:szCs w:val="28"/>
        </w:rPr>
        <w:t>相应政策理论水平和政策分析能力</w:t>
      </w:r>
      <w:r>
        <w:rPr>
          <w:rFonts w:ascii="仿宋" w:eastAsia="仿宋" w:cs="仿宋" w:hint="eastAsia"/>
          <w:color w:val="auto"/>
          <w:sz w:val="28"/>
          <w:szCs w:val="28"/>
        </w:rPr>
        <w:t>，能胜任政府部门、事业单位</w:t>
      </w:r>
      <w:r>
        <w:rPr>
          <w:rFonts w:ascii="仿宋" w:eastAsia="仿宋" w:cs="仿宋" w:hint="eastAsia"/>
          <w:color w:val="auto"/>
          <w:sz w:val="28"/>
          <w:szCs w:val="28"/>
        </w:rPr>
        <w:t>、</w:t>
      </w:r>
      <w:r>
        <w:rPr>
          <w:rFonts w:ascii="仿宋" w:eastAsia="仿宋" w:cs="仿宋" w:hint="eastAsia"/>
          <w:color w:val="auto"/>
          <w:sz w:val="28"/>
          <w:szCs w:val="28"/>
        </w:rPr>
        <w:t>大多数第三部门（非政府组织）</w:t>
      </w:r>
      <w:r>
        <w:rPr>
          <w:rFonts w:ascii="仿宋" w:eastAsia="仿宋" w:cs="仿宋" w:hint="eastAsia"/>
          <w:color w:val="auto"/>
          <w:sz w:val="28"/>
          <w:szCs w:val="28"/>
        </w:rPr>
        <w:t>和国有企业</w:t>
      </w:r>
      <w:r>
        <w:rPr>
          <w:rFonts w:ascii="仿宋" w:eastAsia="仿宋" w:cs="仿宋" w:hint="eastAsia"/>
          <w:color w:val="auto"/>
          <w:sz w:val="28"/>
          <w:szCs w:val="28"/>
        </w:rPr>
        <w:t>岗位的</w:t>
      </w:r>
      <w:r>
        <w:rPr>
          <w:rFonts w:ascii="仿宋" w:eastAsia="仿宋" w:cs="仿宋" w:hint="eastAsia"/>
          <w:color w:val="auto"/>
          <w:sz w:val="28"/>
          <w:szCs w:val="28"/>
        </w:rPr>
        <w:t>高水平管理</w:t>
      </w:r>
      <w:r>
        <w:rPr>
          <w:rFonts w:ascii="仿宋" w:eastAsia="仿宋" w:cs="仿宋" w:hint="eastAsia"/>
          <w:color w:val="auto"/>
          <w:sz w:val="28"/>
          <w:szCs w:val="28"/>
        </w:rPr>
        <w:t>人才。</w:t>
      </w:r>
    </w:p>
    <w:p w:rsidR="00963D50" w:rsidRDefault="00566D18">
      <w:pPr>
        <w:pStyle w:val="Default"/>
        <w:spacing w:line="360" w:lineRule="auto"/>
        <w:ind w:firstLineChars="200" w:firstLine="562"/>
        <w:rPr>
          <w:rFonts w:ascii="仿宋" w:eastAsia="仿宋" w:cs="仿宋"/>
          <w:b/>
          <w:color w:val="auto"/>
          <w:sz w:val="28"/>
          <w:szCs w:val="28"/>
        </w:rPr>
      </w:pPr>
      <w:r>
        <w:rPr>
          <w:rFonts w:ascii="仿宋" w:eastAsia="仿宋" w:cs="仿宋" w:hint="eastAsia"/>
          <w:b/>
          <w:color w:val="auto"/>
          <w:sz w:val="28"/>
          <w:szCs w:val="28"/>
        </w:rPr>
        <w:t>2.</w:t>
      </w:r>
      <w:r>
        <w:rPr>
          <w:rFonts w:ascii="仿宋" w:eastAsia="仿宋" w:cs="仿宋" w:hint="eastAsia"/>
          <w:b/>
          <w:color w:val="auto"/>
          <w:sz w:val="28"/>
          <w:szCs w:val="28"/>
        </w:rPr>
        <w:t>行政管理</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本方向</w:t>
      </w:r>
      <w:r>
        <w:rPr>
          <w:rFonts w:ascii="仿宋" w:eastAsia="仿宋" w:cs="仿宋" w:hint="eastAsia"/>
          <w:color w:val="auto"/>
          <w:sz w:val="28"/>
          <w:szCs w:val="28"/>
        </w:rPr>
        <w:t>主要</w:t>
      </w:r>
      <w:r>
        <w:rPr>
          <w:rFonts w:ascii="仿宋" w:eastAsia="仿宋" w:cs="仿宋" w:hint="eastAsia"/>
          <w:color w:val="auto"/>
          <w:sz w:val="28"/>
          <w:szCs w:val="28"/>
        </w:rPr>
        <w:t>关注基层政府公共事务与管理、</w:t>
      </w:r>
      <w:r>
        <w:rPr>
          <w:rFonts w:ascii="仿宋" w:eastAsia="仿宋" w:cs="仿宋" w:hint="eastAsia"/>
          <w:color w:val="auto"/>
          <w:sz w:val="28"/>
          <w:szCs w:val="28"/>
        </w:rPr>
        <w:t>交通管理、</w:t>
      </w:r>
      <w:r>
        <w:rPr>
          <w:rFonts w:ascii="仿宋" w:eastAsia="仿宋" w:cs="仿宋" w:hint="eastAsia"/>
          <w:color w:val="auto"/>
          <w:sz w:val="28"/>
          <w:szCs w:val="28"/>
        </w:rPr>
        <w:t>知识产权管理和文化行政管理。旨在培养掌握公共管理</w:t>
      </w:r>
      <w:r>
        <w:rPr>
          <w:rFonts w:ascii="仿宋" w:eastAsia="仿宋" w:cs="仿宋" w:hint="eastAsia"/>
          <w:color w:val="auto"/>
          <w:sz w:val="28"/>
          <w:szCs w:val="28"/>
        </w:rPr>
        <w:t>专业</w:t>
      </w:r>
      <w:r>
        <w:rPr>
          <w:rFonts w:ascii="仿宋" w:eastAsia="仿宋" w:cs="仿宋" w:hint="eastAsia"/>
          <w:color w:val="auto"/>
          <w:sz w:val="28"/>
          <w:szCs w:val="28"/>
        </w:rPr>
        <w:t>知识，具备相关</w:t>
      </w:r>
      <w:r>
        <w:rPr>
          <w:rFonts w:ascii="仿宋" w:eastAsia="仿宋" w:cs="仿宋" w:hint="eastAsia"/>
          <w:color w:val="auto"/>
          <w:sz w:val="28"/>
          <w:szCs w:val="28"/>
        </w:rPr>
        <w:t>管理</w:t>
      </w:r>
      <w:r>
        <w:rPr>
          <w:rFonts w:ascii="仿宋" w:eastAsia="仿宋" w:cs="仿宋" w:hint="eastAsia"/>
          <w:color w:val="auto"/>
          <w:sz w:val="28"/>
          <w:szCs w:val="28"/>
        </w:rPr>
        <w:t>岗位技能，能胜任政府部门、事业单位及大多数第三部门（非政府组织）</w:t>
      </w:r>
      <w:r>
        <w:rPr>
          <w:rFonts w:ascii="仿宋" w:eastAsia="仿宋" w:cs="仿宋" w:hint="eastAsia"/>
          <w:color w:val="auto"/>
          <w:sz w:val="28"/>
          <w:szCs w:val="28"/>
        </w:rPr>
        <w:t>管理</w:t>
      </w:r>
      <w:r>
        <w:rPr>
          <w:rFonts w:ascii="仿宋" w:eastAsia="仿宋" w:cs="仿宋" w:hint="eastAsia"/>
          <w:color w:val="auto"/>
          <w:sz w:val="28"/>
          <w:szCs w:val="28"/>
        </w:rPr>
        <w:t>岗位的行政管理人才。</w:t>
      </w:r>
    </w:p>
    <w:p w:rsidR="00963D50" w:rsidRDefault="00566D18">
      <w:pPr>
        <w:pStyle w:val="Default"/>
        <w:spacing w:line="360" w:lineRule="auto"/>
        <w:ind w:firstLineChars="200" w:firstLine="562"/>
        <w:rPr>
          <w:rFonts w:ascii="仿宋" w:eastAsia="仿宋" w:cs="仿宋"/>
          <w:b/>
          <w:color w:val="auto"/>
          <w:sz w:val="28"/>
          <w:szCs w:val="28"/>
        </w:rPr>
      </w:pPr>
      <w:r>
        <w:rPr>
          <w:rFonts w:ascii="仿宋" w:eastAsia="仿宋" w:cs="仿宋" w:hint="eastAsia"/>
          <w:b/>
          <w:color w:val="auto"/>
          <w:sz w:val="28"/>
          <w:szCs w:val="28"/>
        </w:rPr>
        <w:t>3.</w:t>
      </w:r>
      <w:r>
        <w:rPr>
          <w:rFonts w:ascii="仿宋" w:eastAsia="仿宋" w:cs="仿宋" w:hint="eastAsia"/>
          <w:b/>
          <w:color w:val="auto"/>
          <w:sz w:val="28"/>
          <w:szCs w:val="28"/>
        </w:rPr>
        <w:t>教育经济与管理</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bCs/>
          <w:color w:val="auto"/>
          <w:sz w:val="28"/>
          <w:szCs w:val="28"/>
        </w:rPr>
        <w:t>本</w:t>
      </w:r>
      <w:r>
        <w:rPr>
          <w:rFonts w:ascii="仿宋" w:eastAsia="仿宋" w:cs="仿宋" w:hint="eastAsia"/>
          <w:bCs/>
          <w:color w:val="auto"/>
          <w:sz w:val="28"/>
          <w:szCs w:val="28"/>
        </w:rPr>
        <w:t>方向</w:t>
      </w:r>
      <w:r>
        <w:rPr>
          <w:rFonts w:ascii="仿宋" w:eastAsia="仿宋" w:cs="仿宋" w:hint="eastAsia"/>
          <w:bCs/>
          <w:color w:val="auto"/>
          <w:sz w:val="28"/>
          <w:szCs w:val="28"/>
        </w:rPr>
        <w:t>主要关注教育管理、教育经济和心理健康教育。旨在培养</w:t>
      </w:r>
      <w:r>
        <w:rPr>
          <w:rFonts w:ascii="仿宋" w:eastAsia="仿宋" w:cs="仿宋" w:hint="eastAsia"/>
          <w:bCs/>
          <w:color w:val="auto"/>
          <w:sz w:val="28"/>
          <w:szCs w:val="28"/>
        </w:rPr>
        <w:t>掌握</w:t>
      </w:r>
      <w:r>
        <w:rPr>
          <w:rFonts w:ascii="仿宋" w:eastAsia="仿宋" w:cs="仿宋" w:hint="eastAsia"/>
          <w:color w:val="auto"/>
          <w:sz w:val="28"/>
          <w:szCs w:val="28"/>
        </w:rPr>
        <w:t>现代</w:t>
      </w:r>
      <w:r>
        <w:rPr>
          <w:rFonts w:ascii="仿宋" w:eastAsia="仿宋" w:cs="仿宋" w:hint="eastAsia"/>
          <w:color w:val="auto"/>
          <w:sz w:val="28"/>
          <w:szCs w:val="28"/>
        </w:rPr>
        <w:t>教育</w:t>
      </w:r>
      <w:r>
        <w:rPr>
          <w:rFonts w:ascii="仿宋" w:eastAsia="仿宋" w:cs="仿宋" w:hint="eastAsia"/>
          <w:color w:val="auto"/>
          <w:sz w:val="28"/>
          <w:szCs w:val="28"/>
        </w:rPr>
        <w:t>管理理论、</w:t>
      </w:r>
      <w:r>
        <w:rPr>
          <w:rFonts w:ascii="仿宋" w:eastAsia="仿宋" w:cs="仿宋" w:hint="eastAsia"/>
          <w:color w:val="auto"/>
          <w:sz w:val="28"/>
          <w:szCs w:val="28"/>
        </w:rPr>
        <w:t>心理学理论，</w:t>
      </w:r>
      <w:r>
        <w:rPr>
          <w:rFonts w:ascii="仿宋" w:eastAsia="仿宋" w:cs="仿宋" w:hint="eastAsia"/>
          <w:color w:val="auto"/>
          <w:sz w:val="28"/>
          <w:szCs w:val="28"/>
        </w:rPr>
        <w:t>具有</w:t>
      </w:r>
      <w:r>
        <w:rPr>
          <w:rFonts w:ascii="仿宋" w:eastAsia="仿宋" w:cs="仿宋" w:hint="eastAsia"/>
          <w:color w:val="auto"/>
          <w:sz w:val="28"/>
          <w:szCs w:val="28"/>
        </w:rPr>
        <w:t>较好的专业理论分析能力</w:t>
      </w:r>
      <w:r>
        <w:rPr>
          <w:rFonts w:ascii="仿宋" w:eastAsia="仿宋" w:cs="仿宋" w:hint="eastAsia"/>
          <w:color w:val="auto"/>
          <w:sz w:val="28"/>
          <w:szCs w:val="28"/>
        </w:rPr>
        <w:lastRenderedPageBreak/>
        <w:t>和实践工作能力</w:t>
      </w:r>
      <w:r>
        <w:rPr>
          <w:rFonts w:ascii="仿宋" w:eastAsia="仿宋" w:cs="仿宋" w:hint="eastAsia"/>
          <w:color w:val="auto"/>
          <w:sz w:val="28"/>
          <w:szCs w:val="28"/>
        </w:rPr>
        <w:t>，能胜任教育行政机关、</w:t>
      </w:r>
      <w:r>
        <w:rPr>
          <w:rFonts w:ascii="仿宋" w:eastAsia="仿宋" w:cs="仿宋" w:hint="eastAsia"/>
          <w:color w:val="auto"/>
          <w:sz w:val="28"/>
          <w:szCs w:val="28"/>
        </w:rPr>
        <w:t>专科院校、民办院校、</w:t>
      </w:r>
      <w:r>
        <w:rPr>
          <w:rFonts w:ascii="仿宋" w:eastAsia="仿宋" w:cs="仿宋" w:hint="eastAsia"/>
          <w:color w:val="auto"/>
          <w:sz w:val="28"/>
          <w:szCs w:val="28"/>
        </w:rPr>
        <w:t>教育教学机构、</w:t>
      </w:r>
      <w:r>
        <w:rPr>
          <w:rFonts w:ascii="仿宋" w:eastAsia="仿宋" w:cs="仿宋" w:hint="eastAsia"/>
          <w:color w:val="auto"/>
          <w:sz w:val="28"/>
          <w:szCs w:val="28"/>
        </w:rPr>
        <w:t>心理咨询机构</w:t>
      </w:r>
      <w:r>
        <w:rPr>
          <w:rFonts w:ascii="仿宋" w:eastAsia="仿宋" w:cs="仿宋" w:hint="eastAsia"/>
          <w:color w:val="auto"/>
          <w:sz w:val="28"/>
          <w:szCs w:val="28"/>
        </w:rPr>
        <w:t>的</w:t>
      </w:r>
      <w:r>
        <w:rPr>
          <w:rFonts w:ascii="仿宋" w:eastAsia="仿宋" w:cs="仿宋" w:hint="eastAsia"/>
          <w:color w:val="auto"/>
          <w:sz w:val="28"/>
          <w:szCs w:val="28"/>
        </w:rPr>
        <w:t>高层次</w:t>
      </w:r>
      <w:r>
        <w:rPr>
          <w:rFonts w:ascii="仿宋" w:eastAsia="仿宋" w:cs="仿宋" w:hint="eastAsia"/>
          <w:color w:val="auto"/>
          <w:sz w:val="28"/>
          <w:szCs w:val="28"/>
        </w:rPr>
        <w:t>管理人员。</w:t>
      </w:r>
    </w:p>
    <w:p w:rsidR="00963D50" w:rsidRDefault="00566D18">
      <w:pPr>
        <w:pStyle w:val="Default"/>
        <w:spacing w:line="360" w:lineRule="auto"/>
        <w:ind w:firstLineChars="200" w:firstLine="560"/>
        <w:rPr>
          <w:sz w:val="28"/>
          <w:szCs w:val="28"/>
        </w:rPr>
      </w:pPr>
      <w:r>
        <w:rPr>
          <w:rFonts w:hint="eastAsia"/>
          <w:sz w:val="28"/>
          <w:szCs w:val="28"/>
        </w:rPr>
        <w:t>三</w:t>
      </w:r>
      <w:r>
        <w:rPr>
          <w:rFonts w:hint="eastAsia"/>
          <w:sz w:val="28"/>
          <w:szCs w:val="28"/>
        </w:rPr>
        <w:t>、</w:t>
      </w:r>
      <w:r>
        <w:rPr>
          <w:rFonts w:hint="eastAsia"/>
          <w:sz w:val="28"/>
          <w:szCs w:val="28"/>
        </w:rPr>
        <w:t>培养方式</w:t>
      </w:r>
    </w:p>
    <w:p w:rsidR="00963D50" w:rsidRDefault="00566D18">
      <w:pPr>
        <w:pStyle w:val="Default"/>
        <w:spacing w:line="360" w:lineRule="auto"/>
        <w:ind w:firstLineChars="200" w:firstLine="560"/>
        <w:rPr>
          <w:rFonts w:ascii="仿宋" w:eastAsia="仿宋" w:cs="仿宋"/>
          <w:sz w:val="28"/>
          <w:szCs w:val="28"/>
        </w:rPr>
      </w:pPr>
      <w:r>
        <w:rPr>
          <w:rFonts w:ascii="仿宋" w:eastAsia="仿宋" w:cs="仿宋" w:hint="eastAsia"/>
          <w:sz w:val="28"/>
          <w:szCs w:val="28"/>
        </w:rPr>
        <w:t>采用全日制和非全日制两种培养方式。全日制研究生实行全脱产学习方式，非全日制研究生采取多种方式和灵活时间安排进行非脱产学习。</w:t>
      </w:r>
    </w:p>
    <w:p w:rsidR="00963D50" w:rsidRDefault="00566D18">
      <w:pPr>
        <w:pStyle w:val="Default"/>
        <w:spacing w:line="360" w:lineRule="auto"/>
        <w:ind w:firstLineChars="200" w:firstLine="560"/>
        <w:rPr>
          <w:rFonts w:ascii="仿宋" w:eastAsia="仿宋" w:cs="仿宋"/>
          <w:sz w:val="28"/>
          <w:szCs w:val="28"/>
        </w:rPr>
      </w:pPr>
      <w:r>
        <w:rPr>
          <w:rFonts w:ascii="仿宋" w:eastAsia="仿宋" w:cs="仿宋" w:hint="eastAsia"/>
          <w:sz w:val="28"/>
          <w:szCs w:val="28"/>
        </w:rPr>
        <w:t>实践教学是研究生培养中的重要环节，鼓励研究生到</w:t>
      </w:r>
      <w:r>
        <w:rPr>
          <w:rFonts w:ascii="仿宋" w:eastAsia="仿宋" w:cs="仿宋" w:hint="eastAsia"/>
          <w:sz w:val="28"/>
          <w:szCs w:val="28"/>
        </w:rPr>
        <w:t>公共部门</w:t>
      </w:r>
      <w:r>
        <w:rPr>
          <w:rFonts w:ascii="仿宋" w:eastAsia="仿宋" w:cs="仿宋" w:hint="eastAsia"/>
          <w:sz w:val="28"/>
          <w:szCs w:val="28"/>
        </w:rPr>
        <w:t>实习，可采用集中实践与分段实践相结合的方式。研究生在学期间，必须保证不低于半年的实践教学。</w:t>
      </w:r>
      <w:r>
        <w:rPr>
          <w:rFonts w:ascii="仿宋" w:eastAsia="仿宋" w:cs="仿宋" w:hint="eastAsia"/>
          <w:sz w:val="28"/>
          <w:szCs w:val="28"/>
        </w:rPr>
        <w:t xml:space="preserve"> </w:t>
      </w:r>
    </w:p>
    <w:p w:rsidR="00963D50" w:rsidRDefault="00566D18">
      <w:pPr>
        <w:pStyle w:val="Default"/>
        <w:spacing w:line="360" w:lineRule="auto"/>
        <w:ind w:firstLineChars="200" w:firstLine="560"/>
        <w:rPr>
          <w:rFonts w:ascii="仿宋" w:eastAsia="仿宋" w:cs="仿宋"/>
          <w:sz w:val="28"/>
          <w:szCs w:val="28"/>
        </w:rPr>
      </w:pPr>
      <w:r>
        <w:rPr>
          <w:rFonts w:ascii="仿宋" w:eastAsia="仿宋" w:cs="仿宋" w:hint="eastAsia"/>
          <w:sz w:val="28"/>
          <w:szCs w:val="28"/>
        </w:rPr>
        <w:t>专业学位研究生实行双导师制。双导师制是指</w:t>
      </w:r>
      <w:r>
        <w:rPr>
          <w:rFonts w:ascii="仿宋" w:eastAsia="仿宋" w:cs="仿宋" w:hint="eastAsia"/>
          <w:sz w:val="28"/>
          <w:szCs w:val="28"/>
        </w:rPr>
        <w:t>1</w:t>
      </w:r>
      <w:r>
        <w:rPr>
          <w:rFonts w:ascii="仿宋" w:eastAsia="仿宋" w:cs="仿宋" w:hint="eastAsia"/>
          <w:sz w:val="28"/>
          <w:szCs w:val="28"/>
        </w:rPr>
        <w:t>个校内导师，</w:t>
      </w:r>
      <w:r>
        <w:rPr>
          <w:rFonts w:ascii="仿宋" w:eastAsia="仿宋" w:cs="仿宋" w:hint="eastAsia"/>
          <w:sz w:val="28"/>
          <w:szCs w:val="28"/>
        </w:rPr>
        <w:t>1</w:t>
      </w:r>
      <w:r>
        <w:rPr>
          <w:rFonts w:ascii="仿宋" w:eastAsia="仿宋" w:cs="仿宋" w:hint="eastAsia"/>
          <w:sz w:val="28"/>
          <w:szCs w:val="28"/>
        </w:rPr>
        <w:t>个校外企事业单位的导师。导师指导应贯穿整个培养环节，其中校内导师主要负责研究生的业务指导和思想政治教育，校外导师参与实践过程、项目研究、课程与论文等多个环节的指导工作。也可以根据研究生的论文研究方向，成立指导小组。论文工作须在研究生导师指导下独立完成。</w:t>
      </w:r>
    </w:p>
    <w:p w:rsidR="00963D50" w:rsidRDefault="00566D18">
      <w:pPr>
        <w:pStyle w:val="Default"/>
        <w:spacing w:line="360" w:lineRule="auto"/>
        <w:ind w:firstLineChars="200" w:firstLine="560"/>
        <w:rPr>
          <w:color w:val="auto"/>
          <w:sz w:val="28"/>
          <w:szCs w:val="28"/>
        </w:rPr>
      </w:pPr>
      <w:r>
        <w:rPr>
          <w:rFonts w:hint="eastAsia"/>
          <w:color w:val="auto"/>
          <w:sz w:val="28"/>
          <w:szCs w:val="28"/>
        </w:rPr>
        <w:t>四、学制</w:t>
      </w:r>
    </w:p>
    <w:p w:rsidR="00963D50" w:rsidRDefault="00566D18">
      <w:pPr>
        <w:pStyle w:val="Default"/>
        <w:spacing w:line="360" w:lineRule="auto"/>
        <w:ind w:firstLineChars="200" w:firstLine="560"/>
        <w:rPr>
          <w:rFonts w:ascii="仿宋" w:eastAsia="仿宋" w:cs="仿宋"/>
          <w:sz w:val="28"/>
          <w:szCs w:val="28"/>
        </w:rPr>
      </w:pPr>
      <w:r>
        <w:rPr>
          <w:rFonts w:ascii="仿宋" w:eastAsia="仿宋" w:cs="仿宋" w:hint="eastAsia"/>
          <w:sz w:val="28"/>
          <w:szCs w:val="28"/>
        </w:rPr>
        <w:t>专业学位硕士研究生基本学制为</w:t>
      </w:r>
      <w:r>
        <w:rPr>
          <w:rFonts w:ascii="仿宋" w:eastAsia="仿宋" w:cs="仿宋" w:hint="eastAsia"/>
          <w:sz w:val="28"/>
          <w:szCs w:val="28"/>
        </w:rPr>
        <w:t>3</w:t>
      </w:r>
      <w:r>
        <w:rPr>
          <w:rFonts w:ascii="仿宋" w:eastAsia="仿宋" w:cs="仿宋" w:hint="eastAsia"/>
          <w:sz w:val="28"/>
          <w:szCs w:val="28"/>
        </w:rPr>
        <w:t>年，最长学习年限不超过</w:t>
      </w:r>
      <w:r>
        <w:rPr>
          <w:rFonts w:ascii="仿宋" w:eastAsia="仿宋" w:cs="仿宋" w:hint="eastAsia"/>
          <w:sz w:val="28"/>
          <w:szCs w:val="28"/>
        </w:rPr>
        <w:t>5</w:t>
      </w:r>
      <w:r>
        <w:rPr>
          <w:rFonts w:ascii="仿宋" w:eastAsia="仿宋" w:cs="仿宋" w:hint="eastAsia"/>
          <w:sz w:val="28"/>
          <w:szCs w:val="28"/>
        </w:rPr>
        <w:t>年。</w:t>
      </w:r>
      <w:r>
        <w:rPr>
          <w:rFonts w:ascii="仿宋" w:eastAsia="仿宋" w:cs="仿宋" w:hint="eastAsia"/>
          <w:sz w:val="28"/>
          <w:szCs w:val="28"/>
        </w:rPr>
        <w:t>其中：课程阶段</w:t>
      </w:r>
      <w:r>
        <w:rPr>
          <w:rFonts w:ascii="仿宋" w:eastAsia="仿宋" w:cs="仿宋" w:hint="eastAsia"/>
          <w:sz w:val="28"/>
          <w:szCs w:val="28"/>
        </w:rPr>
        <w:t>1.5</w:t>
      </w:r>
      <w:r>
        <w:rPr>
          <w:rFonts w:ascii="仿宋" w:eastAsia="仿宋" w:cs="仿宋" w:hint="eastAsia"/>
          <w:sz w:val="28"/>
          <w:szCs w:val="28"/>
        </w:rPr>
        <w:t>年；论文阶段</w:t>
      </w:r>
      <w:r>
        <w:rPr>
          <w:rFonts w:ascii="仿宋" w:eastAsia="仿宋" w:cs="仿宋" w:hint="eastAsia"/>
          <w:sz w:val="28"/>
          <w:szCs w:val="28"/>
        </w:rPr>
        <w:t>1.5</w:t>
      </w:r>
      <w:r>
        <w:rPr>
          <w:rFonts w:ascii="仿宋" w:eastAsia="仿宋" w:cs="仿宋" w:hint="eastAsia"/>
          <w:sz w:val="28"/>
          <w:szCs w:val="28"/>
        </w:rPr>
        <w:t>年。</w:t>
      </w:r>
    </w:p>
    <w:p w:rsidR="00963D50" w:rsidRDefault="00566D18">
      <w:pPr>
        <w:pStyle w:val="Default"/>
        <w:spacing w:line="360" w:lineRule="auto"/>
        <w:ind w:firstLineChars="200" w:firstLine="560"/>
        <w:rPr>
          <w:rFonts w:ascii="仿宋" w:eastAsia="仿宋" w:cs="仿宋"/>
          <w:sz w:val="28"/>
          <w:szCs w:val="28"/>
        </w:rPr>
      </w:pPr>
      <w:r>
        <w:rPr>
          <w:rFonts w:ascii="仿宋" w:eastAsia="仿宋" w:cs="仿宋" w:hint="eastAsia"/>
          <w:sz w:val="28"/>
          <w:szCs w:val="28"/>
        </w:rPr>
        <w:t>对于学习成绩和科研情况表现特别优秀的专业硕士研究生，可申请提前半年或一年毕业。</w:t>
      </w:r>
    </w:p>
    <w:p w:rsidR="00963D50" w:rsidRDefault="00963D50">
      <w:pPr>
        <w:pStyle w:val="Default"/>
        <w:spacing w:line="360" w:lineRule="auto"/>
        <w:ind w:firstLineChars="200" w:firstLine="560"/>
        <w:rPr>
          <w:rFonts w:ascii="仿宋" w:eastAsia="仿宋" w:cs="仿宋"/>
          <w:sz w:val="28"/>
          <w:szCs w:val="28"/>
        </w:rPr>
      </w:pPr>
    </w:p>
    <w:p w:rsidR="00963D50" w:rsidRDefault="00963D50">
      <w:pPr>
        <w:pStyle w:val="Default"/>
        <w:spacing w:line="360" w:lineRule="auto"/>
        <w:ind w:firstLineChars="200" w:firstLine="560"/>
        <w:rPr>
          <w:rFonts w:ascii="仿宋" w:eastAsia="仿宋" w:cs="仿宋"/>
          <w:sz w:val="28"/>
          <w:szCs w:val="28"/>
        </w:rPr>
      </w:pPr>
    </w:p>
    <w:p w:rsidR="00963D50" w:rsidRDefault="00566D18">
      <w:pPr>
        <w:pStyle w:val="Default"/>
        <w:spacing w:line="360" w:lineRule="auto"/>
        <w:ind w:firstLineChars="200" w:firstLine="560"/>
        <w:rPr>
          <w:color w:val="auto"/>
          <w:sz w:val="28"/>
          <w:szCs w:val="28"/>
        </w:rPr>
      </w:pPr>
      <w:r>
        <w:rPr>
          <w:rFonts w:hint="eastAsia"/>
          <w:color w:val="auto"/>
          <w:sz w:val="28"/>
          <w:szCs w:val="28"/>
        </w:rPr>
        <w:lastRenderedPageBreak/>
        <w:t>五、学分要求与课程设置</w:t>
      </w:r>
    </w:p>
    <w:p w:rsidR="00963D50" w:rsidRDefault="00566D18">
      <w:pPr>
        <w:pStyle w:val="Default"/>
        <w:spacing w:line="360" w:lineRule="auto"/>
        <w:ind w:firstLineChars="200" w:firstLine="562"/>
        <w:rPr>
          <w:rFonts w:ascii="仿宋" w:eastAsia="仿宋" w:cs="仿宋"/>
          <w:b/>
          <w:color w:val="auto"/>
          <w:sz w:val="28"/>
          <w:szCs w:val="28"/>
        </w:rPr>
      </w:pPr>
      <w:r>
        <w:rPr>
          <w:rFonts w:ascii="仿宋" w:eastAsia="仿宋" w:cs="仿宋" w:hint="eastAsia"/>
          <w:b/>
          <w:color w:val="auto"/>
          <w:sz w:val="28"/>
          <w:szCs w:val="28"/>
        </w:rPr>
        <w:t>（</w:t>
      </w:r>
      <w:r>
        <w:rPr>
          <w:rFonts w:ascii="仿宋" w:eastAsia="仿宋" w:cs="仿宋" w:hint="eastAsia"/>
          <w:b/>
          <w:color w:val="auto"/>
          <w:sz w:val="28"/>
          <w:szCs w:val="28"/>
        </w:rPr>
        <w:t>一</w:t>
      </w:r>
      <w:r>
        <w:rPr>
          <w:rFonts w:ascii="仿宋" w:eastAsia="仿宋" w:cs="仿宋" w:hint="eastAsia"/>
          <w:b/>
          <w:color w:val="auto"/>
          <w:sz w:val="28"/>
          <w:szCs w:val="28"/>
        </w:rPr>
        <w:t>）</w:t>
      </w:r>
      <w:r>
        <w:rPr>
          <w:rFonts w:ascii="仿宋" w:eastAsia="仿宋" w:cs="仿宋" w:hint="eastAsia"/>
          <w:b/>
          <w:color w:val="auto"/>
          <w:sz w:val="28"/>
          <w:szCs w:val="28"/>
        </w:rPr>
        <w:t>实行学分制</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学生培养实行学分制，总学分不少于</w:t>
      </w:r>
      <w:r>
        <w:rPr>
          <w:rFonts w:ascii="仿宋" w:eastAsia="仿宋" w:cs="仿宋" w:hint="eastAsia"/>
          <w:color w:val="auto"/>
          <w:sz w:val="28"/>
          <w:szCs w:val="28"/>
        </w:rPr>
        <w:t>66</w:t>
      </w:r>
      <w:r>
        <w:rPr>
          <w:rFonts w:ascii="仿宋" w:eastAsia="仿宋" w:cs="仿宋" w:hint="eastAsia"/>
          <w:color w:val="auto"/>
          <w:sz w:val="28"/>
          <w:szCs w:val="28"/>
        </w:rPr>
        <w:t>学分。</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课程设置</w:t>
      </w:r>
      <w:r>
        <w:rPr>
          <w:rFonts w:ascii="仿宋" w:eastAsia="仿宋" w:cs="仿宋" w:hint="eastAsia"/>
          <w:color w:val="auto"/>
          <w:sz w:val="28"/>
          <w:szCs w:val="28"/>
        </w:rPr>
        <w:t>符合</w:t>
      </w:r>
      <w:r>
        <w:rPr>
          <w:rFonts w:ascii="仿宋" w:eastAsia="仿宋" w:cs="仿宋" w:hint="eastAsia"/>
          <w:color w:val="auto"/>
          <w:sz w:val="28"/>
          <w:szCs w:val="28"/>
        </w:rPr>
        <w:t>MPA</w:t>
      </w:r>
      <w:r>
        <w:rPr>
          <w:rFonts w:ascii="仿宋" w:eastAsia="仿宋" w:cs="仿宋" w:hint="eastAsia"/>
          <w:color w:val="auto"/>
          <w:sz w:val="28"/>
          <w:szCs w:val="28"/>
        </w:rPr>
        <w:t>全国教育指导委员会和学校要求，</w:t>
      </w:r>
      <w:r>
        <w:rPr>
          <w:rFonts w:ascii="仿宋" w:eastAsia="仿宋" w:cs="仿宋" w:hint="eastAsia"/>
          <w:color w:val="auto"/>
          <w:sz w:val="28"/>
          <w:szCs w:val="28"/>
        </w:rPr>
        <w:t>突出理论与实践相结合的原则，分为</w:t>
      </w:r>
      <w:r>
        <w:rPr>
          <w:rFonts w:ascii="仿宋" w:eastAsia="仿宋" w:cs="仿宋" w:hint="eastAsia"/>
          <w:color w:val="auto"/>
          <w:sz w:val="28"/>
          <w:szCs w:val="28"/>
        </w:rPr>
        <w:t>课程和论文两大模块，其中，课程</w:t>
      </w:r>
      <w:r>
        <w:rPr>
          <w:rFonts w:ascii="仿宋" w:eastAsia="仿宋" w:cs="仿宋" w:hint="eastAsia"/>
          <w:color w:val="auto"/>
          <w:sz w:val="28"/>
          <w:szCs w:val="28"/>
        </w:rPr>
        <w:t>42</w:t>
      </w:r>
      <w:r>
        <w:rPr>
          <w:rFonts w:ascii="仿宋" w:eastAsia="仿宋" w:cs="仿宋" w:hint="eastAsia"/>
          <w:color w:val="auto"/>
          <w:sz w:val="28"/>
          <w:szCs w:val="28"/>
        </w:rPr>
        <w:t>学分，论文</w:t>
      </w:r>
      <w:r>
        <w:rPr>
          <w:rFonts w:ascii="仿宋" w:eastAsia="仿宋" w:cs="仿宋" w:hint="eastAsia"/>
          <w:color w:val="auto"/>
          <w:sz w:val="28"/>
          <w:szCs w:val="28"/>
        </w:rPr>
        <w:t>27</w:t>
      </w:r>
      <w:r>
        <w:rPr>
          <w:rFonts w:ascii="仿宋" w:eastAsia="仿宋" w:cs="仿宋" w:hint="eastAsia"/>
          <w:color w:val="auto"/>
          <w:sz w:val="28"/>
          <w:szCs w:val="28"/>
        </w:rPr>
        <w:t>学分。</w:t>
      </w:r>
    </w:p>
    <w:tbl>
      <w:tblPr>
        <w:tblStyle w:val="a4"/>
        <w:tblW w:w="8839" w:type="dxa"/>
        <w:tblLook w:val="04A0"/>
      </w:tblPr>
      <w:tblGrid>
        <w:gridCol w:w="862"/>
        <w:gridCol w:w="791"/>
        <w:gridCol w:w="750"/>
        <w:gridCol w:w="763"/>
        <w:gridCol w:w="751"/>
        <w:gridCol w:w="804"/>
        <w:gridCol w:w="654"/>
        <w:gridCol w:w="576"/>
        <w:gridCol w:w="630"/>
        <w:gridCol w:w="615"/>
        <w:gridCol w:w="1643"/>
      </w:tblGrid>
      <w:tr w:rsidR="00963D50">
        <w:trPr>
          <w:trHeight w:val="371"/>
        </w:trPr>
        <w:tc>
          <w:tcPr>
            <w:tcW w:w="862" w:type="dxa"/>
            <w:vMerge w:val="restart"/>
            <w:noWrap/>
            <w:vAlign w:val="center"/>
          </w:tcPr>
          <w:p w:rsidR="00963D50" w:rsidRDefault="00566D18">
            <w:pPr>
              <w:pStyle w:val="a3"/>
              <w:ind w:firstLineChars="0" w:firstLine="0"/>
              <w:jc w:val="center"/>
              <w:rPr>
                <w:rFonts w:ascii="宋体" w:hAnsi="宋体"/>
                <w:b/>
                <w:bCs/>
                <w:kern w:val="0"/>
                <w:sz w:val="24"/>
                <w:szCs w:val="24"/>
              </w:rPr>
            </w:pPr>
            <w:r>
              <w:rPr>
                <w:rFonts w:ascii="宋体" w:hAnsi="宋体"/>
                <w:b/>
                <w:bCs/>
                <w:kern w:val="0"/>
                <w:sz w:val="24"/>
                <w:szCs w:val="24"/>
              </w:rPr>
              <w:t>总</w:t>
            </w:r>
          </w:p>
          <w:p w:rsidR="00963D50" w:rsidRDefault="00566D18">
            <w:pPr>
              <w:pStyle w:val="a3"/>
              <w:ind w:firstLineChars="0" w:firstLine="0"/>
              <w:jc w:val="center"/>
              <w:rPr>
                <w:rFonts w:ascii="宋体" w:hAnsi="宋体"/>
                <w:b/>
                <w:bCs/>
                <w:kern w:val="0"/>
                <w:sz w:val="24"/>
                <w:szCs w:val="24"/>
              </w:rPr>
            </w:pPr>
            <w:r>
              <w:rPr>
                <w:rFonts w:ascii="宋体" w:hAnsi="宋体"/>
                <w:b/>
                <w:bCs/>
                <w:kern w:val="0"/>
                <w:sz w:val="24"/>
                <w:szCs w:val="24"/>
              </w:rPr>
              <w:t>学</w:t>
            </w:r>
          </w:p>
          <w:p w:rsidR="00963D50" w:rsidRDefault="00566D18">
            <w:pPr>
              <w:pStyle w:val="a3"/>
              <w:ind w:firstLineChars="0" w:firstLine="0"/>
              <w:jc w:val="center"/>
              <w:rPr>
                <w:sz w:val="24"/>
                <w:szCs w:val="24"/>
              </w:rPr>
            </w:pPr>
            <w:r>
              <w:rPr>
                <w:rFonts w:ascii="宋体" w:hAnsi="宋体"/>
                <w:b/>
                <w:bCs/>
                <w:kern w:val="0"/>
                <w:sz w:val="24"/>
                <w:szCs w:val="24"/>
              </w:rPr>
              <w:t>分</w:t>
            </w:r>
          </w:p>
        </w:tc>
        <w:tc>
          <w:tcPr>
            <w:tcW w:w="4513" w:type="dxa"/>
            <w:gridSpan w:val="6"/>
            <w:noWrap/>
            <w:vAlign w:val="center"/>
          </w:tcPr>
          <w:p w:rsidR="00963D50" w:rsidRDefault="00566D18">
            <w:pPr>
              <w:pStyle w:val="a3"/>
              <w:ind w:firstLineChars="0" w:firstLine="0"/>
              <w:jc w:val="center"/>
              <w:rPr>
                <w:b/>
                <w:bCs/>
                <w:sz w:val="24"/>
                <w:szCs w:val="24"/>
              </w:rPr>
            </w:pPr>
            <w:r>
              <w:rPr>
                <w:rFonts w:ascii="宋体" w:hAnsi="宋体"/>
                <w:b/>
                <w:bCs/>
                <w:kern w:val="0"/>
                <w:sz w:val="24"/>
                <w:szCs w:val="24"/>
              </w:rPr>
              <w:t>课程总学分</w:t>
            </w:r>
          </w:p>
        </w:tc>
        <w:tc>
          <w:tcPr>
            <w:tcW w:w="3464" w:type="dxa"/>
            <w:gridSpan w:val="4"/>
            <w:noWrap/>
            <w:vAlign w:val="center"/>
          </w:tcPr>
          <w:p w:rsidR="00963D50" w:rsidRDefault="00566D18">
            <w:pPr>
              <w:pStyle w:val="a3"/>
              <w:ind w:firstLineChars="0" w:firstLine="0"/>
              <w:jc w:val="center"/>
              <w:rPr>
                <w:b/>
                <w:bCs/>
                <w:sz w:val="24"/>
                <w:szCs w:val="24"/>
              </w:rPr>
            </w:pPr>
            <w:r>
              <w:rPr>
                <w:rFonts w:ascii="宋体" w:hAnsi="宋体" w:hint="eastAsia"/>
                <w:b/>
                <w:bCs/>
                <w:kern w:val="0"/>
                <w:sz w:val="24"/>
                <w:szCs w:val="24"/>
              </w:rPr>
              <w:t>论文总学分</w:t>
            </w:r>
          </w:p>
        </w:tc>
      </w:tr>
      <w:tr w:rsidR="00963D50">
        <w:trPr>
          <w:trHeight w:val="305"/>
        </w:trPr>
        <w:tc>
          <w:tcPr>
            <w:tcW w:w="862" w:type="dxa"/>
            <w:vMerge/>
            <w:noWrap/>
          </w:tcPr>
          <w:p w:rsidR="00963D50" w:rsidRDefault="00963D50">
            <w:pPr>
              <w:pStyle w:val="a3"/>
              <w:ind w:firstLineChars="0" w:firstLine="0"/>
              <w:rPr>
                <w:sz w:val="24"/>
                <w:szCs w:val="24"/>
              </w:rPr>
            </w:pPr>
          </w:p>
        </w:tc>
        <w:tc>
          <w:tcPr>
            <w:tcW w:w="2304" w:type="dxa"/>
            <w:gridSpan w:val="3"/>
            <w:noWrap/>
            <w:vAlign w:val="center"/>
          </w:tcPr>
          <w:p w:rsidR="00963D50" w:rsidRDefault="00566D18">
            <w:pPr>
              <w:pStyle w:val="a3"/>
              <w:ind w:firstLineChars="0" w:firstLine="0"/>
              <w:jc w:val="center"/>
              <w:rPr>
                <w:sz w:val="24"/>
                <w:szCs w:val="24"/>
              </w:rPr>
            </w:pPr>
            <w:r>
              <w:rPr>
                <w:rFonts w:ascii="宋体" w:hAnsi="宋体" w:hint="eastAsia"/>
                <w:kern w:val="0"/>
                <w:sz w:val="24"/>
                <w:szCs w:val="24"/>
              </w:rPr>
              <w:t>学位</w:t>
            </w:r>
            <w:r>
              <w:rPr>
                <w:rFonts w:ascii="宋体" w:hAnsi="宋体"/>
                <w:kern w:val="0"/>
                <w:sz w:val="24"/>
                <w:szCs w:val="24"/>
              </w:rPr>
              <w:t>课</w:t>
            </w:r>
          </w:p>
        </w:tc>
        <w:tc>
          <w:tcPr>
            <w:tcW w:w="2209" w:type="dxa"/>
            <w:gridSpan w:val="3"/>
            <w:noWrap/>
            <w:vAlign w:val="center"/>
          </w:tcPr>
          <w:p w:rsidR="00963D50" w:rsidRDefault="00566D18">
            <w:pPr>
              <w:pStyle w:val="a3"/>
              <w:ind w:firstLineChars="0" w:firstLine="0"/>
              <w:jc w:val="center"/>
              <w:rPr>
                <w:rFonts w:ascii="宋体" w:hAnsi="宋体"/>
                <w:kern w:val="0"/>
                <w:sz w:val="24"/>
                <w:szCs w:val="24"/>
              </w:rPr>
            </w:pPr>
            <w:r>
              <w:rPr>
                <w:rFonts w:ascii="宋体" w:hAnsi="宋体" w:hint="eastAsia"/>
                <w:kern w:val="0"/>
                <w:sz w:val="24"/>
                <w:szCs w:val="24"/>
              </w:rPr>
              <w:t>非学位课</w:t>
            </w:r>
          </w:p>
        </w:tc>
        <w:tc>
          <w:tcPr>
            <w:tcW w:w="1821" w:type="dxa"/>
            <w:gridSpan w:val="3"/>
            <w:noWrap/>
          </w:tcPr>
          <w:p w:rsidR="00963D50" w:rsidRDefault="00566D18">
            <w:pPr>
              <w:pStyle w:val="a3"/>
              <w:ind w:firstLine="480"/>
              <w:rPr>
                <w:sz w:val="24"/>
                <w:szCs w:val="24"/>
              </w:rPr>
            </w:pPr>
            <w:r>
              <w:rPr>
                <w:rFonts w:hint="eastAsia"/>
                <w:sz w:val="24"/>
                <w:szCs w:val="24"/>
              </w:rPr>
              <w:t>必修环节</w:t>
            </w:r>
          </w:p>
        </w:tc>
        <w:tc>
          <w:tcPr>
            <w:tcW w:w="1643" w:type="dxa"/>
            <w:vMerge w:val="restart"/>
            <w:noWrap/>
          </w:tcPr>
          <w:p w:rsidR="00963D50" w:rsidRDefault="00963D50">
            <w:pPr>
              <w:pStyle w:val="a3"/>
              <w:ind w:firstLineChars="0" w:firstLine="0"/>
              <w:rPr>
                <w:sz w:val="24"/>
                <w:szCs w:val="24"/>
              </w:rPr>
            </w:pPr>
          </w:p>
          <w:p w:rsidR="00963D50" w:rsidRDefault="00963D50">
            <w:pPr>
              <w:pStyle w:val="a3"/>
              <w:ind w:firstLineChars="0" w:firstLine="0"/>
              <w:rPr>
                <w:sz w:val="24"/>
                <w:szCs w:val="24"/>
              </w:rPr>
            </w:pPr>
          </w:p>
          <w:p w:rsidR="00963D50" w:rsidRDefault="00963D50">
            <w:pPr>
              <w:pStyle w:val="a3"/>
              <w:ind w:firstLineChars="0" w:firstLine="0"/>
              <w:rPr>
                <w:sz w:val="24"/>
                <w:szCs w:val="24"/>
              </w:rPr>
            </w:pPr>
          </w:p>
          <w:p w:rsidR="00963D50" w:rsidRDefault="00566D18">
            <w:pPr>
              <w:pStyle w:val="a3"/>
              <w:ind w:firstLineChars="0" w:firstLine="0"/>
              <w:rPr>
                <w:sz w:val="24"/>
                <w:szCs w:val="24"/>
              </w:rPr>
            </w:pPr>
            <w:r>
              <w:rPr>
                <w:rFonts w:hint="eastAsia"/>
                <w:sz w:val="24"/>
                <w:szCs w:val="24"/>
              </w:rPr>
              <w:t>学位论文</w:t>
            </w:r>
          </w:p>
          <w:p w:rsidR="00963D50" w:rsidRDefault="00963D50">
            <w:pPr>
              <w:pStyle w:val="a3"/>
              <w:ind w:firstLineChars="0" w:firstLine="0"/>
              <w:rPr>
                <w:sz w:val="24"/>
                <w:szCs w:val="24"/>
              </w:rPr>
            </w:pPr>
          </w:p>
        </w:tc>
      </w:tr>
      <w:tr w:rsidR="00963D50">
        <w:trPr>
          <w:trHeight w:val="327"/>
        </w:trPr>
        <w:tc>
          <w:tcPr>
            <w:tcW w:w="862" w:type="dxa"/>
            <w:vMerge/>
            <w:noWrap/>
          </w:tcPr>
          <w:p w:rsidR="00963D50" w:rsidRDefault="00963D50">
            <w:pPr>
              <w:pStyle w:val="a3"/>
              <w:ind w:firstLineChars="0" w:firstLine="0"/>
              <w:rPr>
                <w:sz w:val="24"/>
                <w:szCs w:val="24"/>
              </w:rPr>
            </w:pPr>
          </w:p>
        </w:tc>
        <w:tc>
          <w:tcPr>
            <w:tcW w:w="791" w:type="dxa"/>
            <w:noWrap/>
            <w:vAlign w:val="center"/>
          </w:tcPr>
          <w:p w:rsidR="00963D50" w:rsidRDefault="00566D18">
            <w:pPr>
              <w:pStyle w:val="a3"/>
              <w:ind w:firstLineChars="0" w:firstLine="0"/>
              <w:jc w:val="center"/>
              <w:rPr>
                <w:rFonts w:ascii="仿宋" w:eastAsia="仿宋" w:hAnsi="仿宋" w:cs="仿宋"/>
                <w:kern w:val="0"/>
                <w:sz w:val="24"/>
                <w:szCs w:val="24"/>
              </w:rPr>
            </w:pPr>
            <w:r>
              <w:rPr>
                <w:rFonts w:ascii="仿宋" w:eastAsia="仿宋" w:hAnsi="仿宋" w:cs="仿宋" w:hint="eastAsia"/>
                <w:sz w:val="24"/>
                <w:szCs w:val="24"/>
              </w:rPr>
              <w:t>公共基础核心课</w:t>
            </w:r>
          </w:p>
        </w:tc>
        <w:tc>
          <w:tcPr>
            <w:tcW w:w="750" w:type="dxa"/>
            <w:noWrap/>
            <w:vAlign w:val="center"/>
          </w:tcPr>
          <w:p w:rsidR="00963D50" w:rsidRDefault="00566D18">
            <w:pPr>
              <w:pStyle w:val="a3"/>
              <w:ind w:firstLineChars="0" w:firstLine="0"/>
              <w:jc w:val="center"/>
              <w:rPr>
                <w:rFonts w:ascii="仿宋" w:eastAsia="仿宋" w:hAnsi="仿宋" w:cs="仿宋"/>
                <w:kern w:val="0"/>
                <w:sz w:val="24"/>
                <w:szCs w:val="24"/>
              </w:rPr>
            </w:pPr>
            <w:r>
              <w:rPr>
                <w:rFonts w:ascii="仿宋" w:eastAsia="仿宋" w:hAnsi="仿宋" w:cs="仿宋" w:hint="eastAsia"/>
                <w:sz w:val="24"/>
                <w:szCs w:val="24"/>
              </w:rPr>
              <w:t>专业核心课</w:t>
            </w:r>
          </w:p>
        </w:tc>
        <w:tc>
          <w:tcPr>
            <w:tcW w:w="763" w:type="dxa"/>
            <w:noWrap/>
            <w:vAlign w:val="center"/>
          </w:tcPr>
          <w:p w:rsidR="00963D50" w:rsidRDefault="00566D18">
            <w:pPr>
              <w:pStyle w:val="a3"/>
              <w:ind w:firstLineChars="0" w:firstLine="0"/>
              <w:jc w:val="center"/>
              <w:rPr>
                <w:rFonts w:ascii="仿宋" w:eastAsia="仿宋" w:hAnsi="仿宋" w:cs="仿宋"/>
                <w:kern w:val="0"/>
                <w:sz w:val="24"/>
                <w:szCs w:val="24"/>
              </w:rPr>
            </w:pPr>
            <w:r>
              <w:rPr>
                <w:rFonts w:ascii="仿宋" w:eastAsia="仿宋" w:hAnsi="仿宋" w:cs="仿宋" w:hint="eastAsia"/>
                <w:sz w:val="24"/>
                <w:szCs w:val="24"/>
              </w:rPr>
              <w:t>专业前沿课</w:t>
            </w:r>
          </w:p>
        </w:tc>
        <w:tc>
          <w:tcPr>
            <w:tcW w:w="751" w:type="dxa"/>
            <w:noWrap/>
            <w:vAlign w:val="center"/>
          </w:tcPr>
          <w:p w:rsidR="00963D50" w:rsidRDefault="00566D18">
            <w:pPr>
              <w:pStyle w:val="a3"/>
              <w:ind w:firstLineChars="0" w:firstLine="0"/>
              <w:jc w:val="center"/>
              <w:rPr>
                <w:rFonts w:ascii="仿宋" w:eastAsia="仿宋" w:hAnsi="仿宋" w:cs="仿宋"/>
                <w:kern w:val="0"/>
                <w:sz w:val="24"/>
                <w:szCs w:val="24"/>
              </w:rPr>
            </w:pPr>
            <w:r>
              <w:rPr>
                <w:rFonts w:ascii="仿宋" w:eastAsia="仿宋" w:hAnsi="仿宋" w:cs="仿宋" w:hint="eastAsia"/>
                <w:kern w:val="0"/>
                <w:sz w:val="24"/>
                <w:szCs w:val="24"/>
              </w:rPr>
              <w:t>专业方向</w:t>
            </w:r>
            <w:r>
              <w:rPr>
                <w:rFonts w:ascii="仿宋" w:eastAsia="仿宋" w:hAnsi="仿宋" w:cs="仿宋" w:hint="eastAsia"/>
                <w:kern w:val="0"/>
                <w:sz w:val="24"/>
                <w:szCs w:val="24"/>
              </w:rPr>
              <w:t>必修课</w:t>
            </w:r>
          </w:p>
        </w:tc>
        <w:tc>
          <w:tcPr>
            <w:tcW w:w="804" w:type="dxa"/>
            <w:noWrap/>
            <w:vAlign w:val="center"/>
          </w:tcPr>
          <w:p w:rsidR="00963D50" w:rsidRDefault="00566D18">
            <w:pPr>
              <w:pStyle w:val="a3"/>
              <w:ind w:firstLineChars="0" w:firstLine="0"/>
              <w:jc w:val="center"/>
              <w:rPr>
                <w:rFonts w:ascii="仿宋" w:eastAsia="仿宋" w:hAnsi="仿宋" w:cs="仿宋"/>
                <w:kern w:val="0"/>
                <w:sz w:val="24"/>
                <w:szCs w:val="24"/>
              </w:rPr>
            </w:pPr>
            <w:r>
              <w:rPr>
                <w:rFonts w:ascii="仿宋" w:eastAsia="仿宋" w:hAnsi="仿宋" w:cs="仿宋" w:hint="eastAsia"/>
                <w:kern w:val="0"/>
                <w:sz w:val="24"/>
                <w:szCs w:val="24"/>
              </w:rPr>
              <w:t>专业</w:t>
            </w:r>
            <w:r>
              <w:rPr>
                <w:rFonts w:ascii="仿宋" w:eastAsia="仿宋" w:hAnsi="仿宋" w:cs="仿宋" w:hint="eastAsia"/>
                <w:kern w:val="0"/>
                <w:sz w:val="24"/>
                <w:szCs w:val="24"/>
              </w:rPr>
              <w:t>方向</w:t>
            </w:r>
          </w:p>
          <w:p w:rsidR="00963D50" w:rsidRDefault="00566D18">
            <w:pPr>
              <w:pStyle w:val="a3"/>
              <w:ind w:firstLineChars="0" w:firstLine="0"/>
              <w:jc w:val="center"/>
              <w:rPr>
                <w:rFonts w:ascii="仿宋" w:eastAsia="仿宋" w:hAnsi="仿宋" w:cs="仿宋"/>
                <w:kern w:val="0"/>
                <w:sz w:val="24"/>
                <w:szCs w:val="24"/>
              </w:rPr>
            </w:pPr>
            <w:r>
              <w:rPr>
                <w:rFonts w:ascii="仿宋" w:eastAsia="仿宋" w:hAnsi="仿宋" w:cs="仿宋" w:hint="eastAsia"/>
                <w:kern w:val="0"/>
                <w:sz w:val="24"/>
                <w:szCs w:val="24"/>
              </w:rPr>
              <w:t>选修课</w:t>
            </w:r>
          </w:p>
        </w:tc>
        <w:tc>
          <w:tcPr>
            <w:tcW w:w="654" w:type="dxa"/>
            <w:noWrap/>
            <w:vAlign w:val="center"/>
          </w:tcPr>
          <w:p w:rsidR="00963D50" w:rsidRDefault="00566D18">
            <w:pPr>
              <w:pStyle w:val="a3"/>
              <w:ind w:firstLineChars="0" w:firstLine="0"/>
              <w:jc w:val="center"/>
              <w:rPr>
                <w:rFonts w:ascii="仿宋" w:eastAsia="仿宋" w:hAnsi="仿宋" w:cs="仿宋"/>
                <w:kern w:val="0"/>
                <w:sz w:val="24"/>
                <w:szCs w:val="24"/>
              </w:rPr>
            </w:pPr>
            <w:r>
              <w:rPr>
                <w:rFonts w:ascii="仿宋" w:eastAsia="仿宋" w:hAnsi="仿宋" w:cs="仿宋" w:hint="eastAsia"/>
                <w:kern w:val="0"/>
                <w:sz w:val="24"/>
                <w:szCs w:val="24"/>
              </w:rPr>
              <w:t>公共选修课</w:t>
            </w:r>
          </w:p>
        </w:tc>
        <w:tc>
          <w:tcPr>
            <w:tcW w:w="576" w:type="dxa"/>
            <w:noWrap/>
          </w:tcPr>
          <w:p w:rsidR="00963D50" w:rsidRDefault="00963D50">
            <w:pPr>
              <w:pStyle w:val="a3"/>
              <w:ind w:firstLineChars="0" w:firstLine="0"/>
              <w:rPr>
                <w:rFonts w:ascii="仿宋" w:eastAsia="仿宋" w:hAnsi="仿宋" w:cs="仿宋"/>
                <w:sz w:val="24"/>
                <w:szCs w:val="24"/>
              </w:rPr>
            </w:pPr>
          </w:p>
          <w:p w:rsidR="00963D50" w:rsidRDefault="00566D18">
            <w:pPr>
              <w:pStyle w:val="a3"/>
              <w:ind w:firstLineChars="0" w:firstLine="0"/>
              <w:rPr>
                <w:rFonts w:ascii="仿宋" w:eastAsia="仿宋" w:hAnsi="仿宋" w:cs="仿宋"/>
                <w:sz w:val="24"/>
                <w:szCs w:val="24"/>
              </w:rPr>
            </w:pPr>
            <w:r>
              <w:rPr>
                <w:rFonts w:ascii="仿宋" w:eastAsia="仿宋" w:hAnsi="仿宋" w:cs="仿宋" w:hint="eastAsia"/>
                <w:sz w:val="24"/>
                <w:szCs w:val="24"/>
              </w:rPr>
              <w:t>文献综述</w:t>
            </w:r>
          </w:p>
        </w:tc>
        <w:tc>
          <w:tcPr>
            <w:tcW w:w="630" w:type="dxa"/>
            <w:noWrap/>
          </w:tcPr>
          <w:p w:rsidR="00963D50" w:rsidRDefault="00963D50">
            <w:pPr>
              <w:pStyle w:val="a3"/>
              <w:ind w:firstLineChars="0" w:firstLine="0"/>
              <w:rPr>
                <w:rFonts w:ascii="仿宋" w:eastAsia="仿宋" w:hAnsi="仿宋" w:cs="仿宋"/>
                <w:sz w:val="24"/>
                <w:szCs w:val="24"/>
              </w:rPr>
            </w:pPr>
          </w:p>
          <w:p w:rsidR="00963D50" w:rsidRDefault="00566D18">
            <w:pPr>
              <w:pStyle w:val="a3"/>
              <w:ind w:firstLineChars="0" w:firstLine="0"/>
              <w:rPr>
                <w:rFonts w:ascii="仿宋" w:eastAsia="仿宋" w:hAnsi="仿宋" w:cs="仿宋"/>
                <w:sz w:val="24"/>
                <w:szCs w:val="24"/>
              </w:rPr>
            </w:pPr>
            <w:r>
              <w:rPr>
                <w:rFonts w:ascii="仿宋" w:eastAsia="仿宋" w:hAnsi="仿宋" w:cs="仿宋" w:hint="eastAsia"/>
                <w:sz w:val="24"/>
                <w:szCs w:val="24"/>
              </w:rPr>
              <w:t>开题报告</w:t>
            </w:r>
          </w:p>
        </w:tc>
        <w:tc>
          <w:tcPr>
            <w:tcW w:w="615" w:type="dxa"/>
            <w:noWrap/>
          </w:tcPr>
          <w:p w:rsidR="00963D50" w:rsidRDefault="00963D50">
            <w:pPr>
              <w:pStyle w:val="a3"/>
              <w:ind w:firstLineChars="0" w:firstLine="0"/>
              <w:rPr>
                <w:rFonts w:ascii="仿宋" w:eastAsia="仿宋" w:hAnsi="仿宋" w:cs="仿宋"/>
                <w:sz w:val="24"/>
                <w:szCs w:val="24"/>
              </w:rPr>
            </w:pPr>
          </w:p>
          <w:p w:rsidR="00963D50" w:rsidRDefault="00566D18">
            <w:pPr>
              <w:pStyle w:val="a3"/>
              <w:ind w:firstLineChars="0" w:firstLine="0"/>
              <w:rPr>
                <w:rFonts w:ascii="仿宋" w:eastAsia="仿宋" w:hAnsi="仿宋" w:cs="仿宋"/>
                <w:sz w:val="24"/>
                <w:szCs w:val="24"/>
              </w:rPr>
            </w:pPr>
            <w:r>
              <w:rPr>
                <w:rFonts w:ascii="仿宋" w:eastAsia="仿宋" w:hAnsi="仿宋" w:cs="仿宋" w:hint="eastAsia"/>
                <w:sz w:val="24"/>
                <w:szCs w:val="24"/>
              </w:rPr>
              <w:t>专业实践</w:t>
            </w:r>
          </w:p>
          <w:p w:rsidR="00963D50" w:rsidRDefault="00963D50">
            <w:pPr>
              <w:pStyle w:val="a3"/>
              <w:ind w:firstLineChars="0" w:firstLine="0"/>
              <w:rPr>
                <w:rFonts w:ascii="仿宋" w:eastAsia="仿宋" w:hAnsi="仿宋" w:cs="仿宋"/>
                <w:sz w:val="24"/>
                <w:szCs w:val="24"/>
              </w:rPr>
            </w:pPr>
          </w:p>
        </w:tc>
        <w:tc>
          <w:tcPr>
            <w:tcW w:w="1643" w:type="dxa"/>
            <w:vMerge/>
            <w:noWrap/>
          </w:tcPr>
          <w:p w:rsidR="00963D50" w:rsidRDefault="00963D50">
            <w:pPr>
              <w:pStyle w:val="a3"/>
              <w:ind w:firstLineChars="0" w:firstLine="0"/>
              <w:rPr>
                <w:sz w:val="24"/>
                <w:szCs w:val="24"/>
              </w:rPr>
            </w:pPr>
          </w:p>
        </w:tc>
      </w:tr>
      <w:tr w:rsidR="00963D50">
        <w:trPr>
          <w:trHeight w:val="384"/>
        </w:trPr>
        <w:tc>
          <w:tcPr>
            <w:tcW w:w="862" w:type="dxa"/>
            <w:vMerge w:val="restart"/>
            <w:noWrap/>
            <w:vAlign w:val="center"/>
          </w:tcPr>
          <w:p w:rsidR="00963D50" w:rsidRDefault="00566D18">
            <w:pPr>
              <w:pStyle w:val="a3"/>
              <w:ind w:firstLineChars="0" w:firstLine="0"/>
              <w:jc w:val="center"/>
              <w:rPr>
                <w:sz w:val="24"/>
                <w:szCs w:val="24"/>
              </w:rPr>
            </w:pPr>
            <w:r>
              <w:rPr>
                <w:rFonts w:ascii="宋体" w:hAnsi="宋体" w:hint="eastAsia"/>
                <w:kern w:val="0"/>
                <w:sz w:val="24"/>
                <w:szCs w:val="24"/>
              </w:rPr>
              <w:t>66</w:t>
            </w:r>
          </w:p>
        </w:tc>
        <w:tc>
          <w:tcPr>
            <w:tcW w:w="791" w:type="dxa"/>
            <w:noWrap/>
            <w:vAlign w:val="center"/>
          </w:tcPr>
          <w:p w:rsidR="00963D50" w:rsidRDefault="00566D18">
            <w:pPr>
              <w:pStyle w:val="a3"/>
              <w:ind w:firstLineChars="0" w:firstLine="0"/>
              <w:jc w:val="center"/>
              <w:rPr>
                <w:sz w:val="24"/>
                <w:szCs w:val="24"/>
              </w:rPr>
            </w:pPr>
            <w:r>
              <w:rPr>
                <w:rFonts w:ascii="宋体" w:hAnsi="宋体" w:hint="eastAsia"/>
                <w:kern w:val="0"/>
                <w:sz w:val="24"/>
                <w:szCs w:val="24"/>
              </w:rPr>
              <w:t>6</w:t>
            </w:r>
          </w:p>
        </w:tc>
        <w:tc>
          <w:tcPr>
            <w:tcW w:w="750" w:type="dxa"/>
            <w:noWrap/>
            <w:vAlign w:val="center"/>
          </w:tcPr>
          <w:p w:rsidR="00963D50" w:rsidRDefault="00566D18">
            <w:pPr>
              <w:pStyle w:val="a3"/>
              <w:ind w:firstLineChars="0" w:firstLine="0"/>
              <w:jc w:val="center"/>
              <w:rPr>
                <w:rFonts w:ascii="宋体" w:hAnsi="宋体"/>
                <w:kern w:val="0"/>
                <w:sz w:val="24"/>
                <w:szCs w:val="24"/>
              </w:rPr>
            </w:pPr>
            <w:r>
              <w:rPr>
                <w:rFonts w:ascii="宋体" w:hAnsi="宋体" w:hint="eastAsia"/>
                <w:kern w:val="0"/>
                <w:sz w:val="24"/>
                <w:szCs w:val="24"/>
              </w:rPr>
              <w:t>16</w:t>
            </w:r>
          </w:p>
        </w:tc>
        <w:tc>
          <w:tcPr>
            <w:tcW w:w="763" w:type="dxa"/>
            <w:noWrap/>
            <w:vAlign w:val="center"/>
          </w:tcPr>
          <w:p w:rsidR="00963D50" w:rsidRDefault="00566D18">
            <w:pPr>
              <w:pStyle w:val="a3"/>
              <w:ind w:firstLineChars="0" w:firstLine="0"/>
              <w:jc w:val="center"/>
              <w:rPr>
                <w:rFonts w:ascii="宋体" w:hAnsi="宋体"/>
                <w:kern w:val="0"/>
                <w:sz w:val="24"/>
                <w:szCs w:val="24"/>
              </w:rPr>
            </w:pPr>
            <w:r>
              <w:rPr>
                <w:rFonts w:ascii="宋体" w:hAnsi="宋体" w:hint="eastAsia"/>
                <w:kern w:val="0"/>
                <w:sz w:val="24"/>
                <w:szCs w:val="24"/>
              </w:rPr>
              <w:t>1</w:t>
            </w:r>
          </w:p>
        </w:tc>
        <w:tc>
          <w:tcPr>
            <w:tcW w:w="751" w:type="dxa"/>
            <w:noWrap/>
            <w:vAlign w:val="center"/>
          </w:tcPr>
          <w:p w:rsidR="00963D50" w:rsidRDefault="00566D18">
            <w:pPr>
              <w:pStyle w:val="a3"/>
              <w:ind w:firstLineChars="0" w:firstLine="0"/>
              <w:jc w:val="center"/>
              <w:rPr>
                <w:sz w:val="24"/>
                <w:szCs w:val="24"/>
              </w:rPr>
            </w:pPr>
            <w:r>
              <w:rPr>
                <w:rFonts w:ascii="宋体" w:hAnsi="宋体" w:hint="eastAsia"/>
                <w:kern w:val="0"/>
                <w:sz w:val="24"/>
                <w:szCs w:val="24"/>
              </w:rPr>
              <w:t>8</w:t>
            </w:r>
          </w:p>
        </w:tc>
        <w:tc>
          <w:tcPr>
            <w:tcW w:w="804" w:type="dxa"/>
            <w:noWrap/>
            <w:vAlign w:val="center"/>
          </w:tcPr>
          <w:p w:rsidR="00963D50" w:rsidRDefault="00566D18">
            <w:pPr>
              <w:pStyle w:val="a3"/>
              <w:ind w:firstLineChars="0" w:firstLine="0"/>
              <w:jc w:val="center"/>
              <w:rPr>
                <w:sz w:val="24"/>
                <w:szCs w:val="24"/>
              </w:rPr>
            </w:pPr>
            <w:r>
              <w:rPr>
                <w:rFonts w:ascii="宋体" w:hAnsi="宋体" w:hint="eastAsia"/>
                <w:kern w:val="0"/>
                <w:sz w:val="24"/>
                <w:szCs w:val="24"/>
              </w:rPr>
              <w:t>8</w:t>
            </w:r>
          </w:p>
        </w:tc>
        <w:tc>
          <w:tcPr>
            <w:tcW w:w="654" w:type="dxa"/>
            <w:noWrap/>
            <w:vAlign w:val="center"/>
          </w:tcPr>
          <w:p w:rsidR="00963D50" w:rsidRDefault="00566D18">
            <w:pPr>
              <w:pStyle w:val="a3"/>
              <w:ind w:firstLineChars="0" w:firstLine="0"/>
              <w:jc w:val="center"/>
              <w:rPr>
                <w:rFonts w:ascii="宋体" w:hAnsi="宋体"/>
                <w:kern w:val="0"/>
                <w:sz w:val="24"/>
                <w:szCs w:val="24"/>
              </w:rPr>
            </w:pPr>
            <w:r>
              <w:rPr>
                <w:rFonts w:ascii="宋体" w:hAnsi="宋体" w:hint="eastAsia"/>
                <w:kern w:val="0"/>
                <w:sz w:val="24"/>
                <w:szCs w:val="24"/>
              </w:rPr>
              <w:t>1</w:t>
            </w:r>
          </w:p>
        </w:tc>
        <w:tc>
          <w:tcPr>
            <w:tcW w:w="576" w:type="dxa"/>
            <w:noWrap/>
            <w:vAlign w:val="center"/>
          </w:tcPr>
          <w:p w:rsidR="00963D50" w:rsidRDefault="00566D18">
            <w:pPr>
              <w:pStyle w:val="a3"/>
              <w:ind w:firstLineChars="0" w:firstLine="0"/>
              <w:jc w:val="center"/>
              <w:rPr>
                <w:sz w:val="24"/>
                <w:szCs w:val="24"/>
              </w:rPr>
            </w:pPr>
            <w:r>
              <w:rPr>
                <w:rFonts w:ascii="宋体" w:hAnsi="宋体" w:hint="eastAsia"/>
                <w:kern w:val="0"/>
                <w:sz w:val="24"/>
                <w:szCs w:val="24"/>
              </w:rPr>
              <w:t>2</w:t>
            </w:r>
          </w:p>
        </w:tc>
        <w:tc>
          <w:tcPr>
            <w:tcW w:w="630" w:type="dxa"/>
            <w:noWrap/>
            <w:vAlign w:val="center"/>
          </w:tcPr>
          <w:p w:rsidR="00963D50" w:rsidRDefault="00566D18">
            <w:pPr>
              <w:pStyle w:val="a3"/>
              <w:ind w:firstLineChars="0" w:firstLine="0"/>
              <w:jc w:val="center"/>
              <w:rPr>
                <w:rFonts w:ascii="宋体" w:hAnsi="宋体"/>
                <w:kern w:val="0"/>
                <w:sz w:val="24"/>
                <w:szCs w:val="24"/>
              </w:rPr>
            </w:pPr>
            <w:r>
              <w:rPr>
                <w:rFonts w:ascii="宋体" w:hAnsi="宋体" w:hint="eastAsia"/>
                <w:kern w:val="0"/>
                <w:sz w:val="24"/>
                <w:szCs w:val="24"/>
              </w:rPr>
              <w:t>2</w:t>
            </w:r>
          </w:p>
        </w:tc>
        <w:tc>
          <w:tcPr>
            <w:tcW w:w="615" w:type="dxa"/>
            <w:noWrap/>
            <w:vAlign w:val="center"/>
          </w:tcPr>
          <w:p w:rsidR="00963D50" w:rsidRDefault="00963D50">
            <w:pPr>
              <w:pStyle w:val="a3"/>
              <w:ind w:firstLineChars="0" w:firstLine="0"/>
              <w:jc w:val="center"/>
              <w:rPr>
                <w:rFonts w:ascii="宋体" w:hAnsi="宋体"/>
                <w:kern w:val="0"/>
                <w:sz w:val="24"/>
                <w:szCs w:val="24"/>
              </w:rPr>
            </w:pPr>
          </w:p>
          <w:p w:rsidR="00963D50" w:rsidRDefault="00566D18">
            <w:pPr>
              <w:pStyle w:val="a3"/>
              <w:ind w:firstLineChars="0" w:firstLine="0"/>
              <w:jc w:val="center"/>
              <w:rPr>
                <w:rFonts w:ascii="宋体" w:hAnsi="宋体"/>
                <w:kern w:val="0"/>
                <w:sz w:val="24"/>
                <w:szCs w:val="24"/>
              </w:rPr>
            </w:pPr>
            <w:r>
              <w:rPr>
                <w:rFonts w:ascii="宋体" w:hAnsi="宋体" w:hint="eastAsia"/>
                <w:kern w:val="0"/>
                <w:sz w:val="24"/>
                <w:szCs w:val="24"/>
              </w:rPr>
              <w:t>6</w:t>
            </w:r>
          </w:p>
          <w:p w:rsidR="00963D50" w:rsidRDefault="00963D50">
            <w:pPr>
              <w:pStyle w:val="a3"/>
              <w:ind w:firstLineChars="0" w:firstLine="0"/>
              <w:jc w:val="center"/>
              <w:rPr>
                <w:rFonts w:ascii="宋体" w:hAnsi="宋体"/>
                <w:kern w:val="0"/>
                <w:sz w:val="24"/>
                <w:szCs w:val="24"/>
              </w:rPr>
            </w:pPr>
          </w:p>
        </w:tc>
        <w:tc>
          <w:tcPr>
            <w:tcW w:w="1643" w:type="dxa"/>
            <w:vMerge w:val="restart"/>
            <w:noWrap/>
            <w:vAlign w:val="center"/>
          </w:tcPr>
          <w:p w:rsidR="00963D50" w:rsidRDefault="00566D18">
            <w:pPr>
              <w:pStyle w:val="a3"/>
              <w:ind w:firstLineChars="0" w:firstLine="0"/>
              <w:jc w:val="center"/>
              <w:rPr>
                <w:rFonts w:ascii="宋体" w:hAnsi="宋体"/>
                <w:kern w:val="0"/>
                <w:sz w:val="24"/>
                <w:szCs w:val="24"/>
              </w:rPr>
            </w:pPr>
            <w:r>
              <w:rPr>
                <w:rFonts w:ascii="宋体" w:hAnsi="宋体" w:hint="eastAsia"/>
                <w:kern w:val="0"/>
                <w:sz w:val="24"/>
                <w:szCs w:val="24"/>
              </w:rPr>
              <w:t>16</w:t>
            </w:r>
          </w:p>
        </w:tc>
      </w:tr>
      <w:tr w:rsidR="00963D50">
        <w:trPr>
          <w:trHeight w:val="384"/>
        </w:trPr>
        <w:tc>
          <w:tcPr>
            <w:tcW w:w="862" w:type="dxa"/>
            <w:vMerge/>
            <w:noWrap/>
            <w:vAlign w:val="center"/>
          </w:tcPr>
          <w:p w:rsidR="00963D50" w:rsidRDefault="00963D50">
            <w:pPr>
              <w:pStyle w:val="a3"/>
              <w:ind w:firstLineChars="0" w:firstLine="0"/>
              <w:jc w:val="center"/>
              <w:rPr>
                <w:rFonts w:ascii="宋体" w:hAnsi="宋体"/>
                <w:kern w:val="0"/>
                <w:sz w:val="24"/>
                <w:szCs w:val="24"/>
              </w:rPr>
            </w:pPr>
          </w:p>
        </w:tc>
        <w:tc>
          <w:tcPr>
            <w:tcW w:w="2304" w:type="dxa"/>
            <w:gridSpan w:val="3"/>
            <w:noWrap/>
            <w:vAlign w:val="center"/>
          </w:tcPr>
          <w:p w:rsidR="00963D50" w:rsidRDefault="00566D18">
            <w:pPr>
              <w:pStyle w:val="a3"/>
              <w:ind w:firstLineChars="0" w:firstLine="0"/>
              <w:jc w:val="center"/>
              <w:rPr>
                <w:rFonts w:ascii="宋体" w:hAnsi="宋体"/>
                <w:kern w:val="0"/>
                <w:sz w:val="24"/>
                <w:szCs w:val="24"/>
              </w:rPr>
            </w:pPr>
            <w:r>
              <w:rPr>
                <w:rFonts w:ascii="宋体" w:hAnsi="宋体" w:hint="eastAsia"/>
                <w:kern w:val="0"/>
                <w:sz w:val="24"/>
                <w:szCs w:val="24"/>
              </w:rPr>
              <w:t>23</w:t>
            </w:r>
          </w:p>
        </w:tc>
        <w:tc>
          <w:tcPr>
            <w:tcW w:w="2209" w:type="dxa"/>
            <w:gridSpan w:val="3"/>
            <w:noWrap/>
            <w:vAlign w:val="center"/>
          </w:tcPr>
          <w:p w:rsidR="00963D50" w:rsidRDefault="00566D18">
            <w:pPr>
              <w:pStyle w:val="a3"/>
              <w:ind w:firstLineChars="0" w:firstLine="0"/>
              <w:jc w:val="center"/>
              <w:rPr>
                <w:rFonts w:ascii="宋体" w:hAnsi="宋体"/>
                <w:kern w:val="0"/>
                <w:sz w:val="24"/>
                <w:szCs w:val="24"/>
              </w:rPr>
            </w:pPr>
            <w:r>
              <w:rPr>
                <w:rFonts w:ascii="宋体" w:hAnsi="宋体" w:hint="eastAsia"/>
                <w:kern w:val="0"/>
                <w:sz w:val="24"/>
                <w:szCs w:val="24"/>
              </w:rPr>
              <w:t>17</w:t>
            </w:r>
          </w:p>
        </w:tc>
        <w:tc>
          <w:tcPr>
            <w:tcW w:w="1821" w:type="dxa"/>
            <w:gridSpan w:val="3"/>
            <w:noWrap/>
            <w:vAlign w:val="center"/>
          </w:tcPr>
          <w:p w:rsidR="00963D50" w:rsidRDefault="00566D18">
            <w:pPr>
              <w:pStyle w:val="a3"/>
              <w:ind w:firstLineChars="0" w:firstLine="0"/>
              <w:jc w:val="center"/>
              <w:rPr>
                <w:rFonts w:ascii="宋体" w:hAnsi="宋体"/>
                <w:kern w:val="0"/>
                <w:sz w:val="24"/>
                <w:szCs w:val="24"/>
              </w:rPr>
            </w:pPr>
            <w:r>
              <w:rPr>
                <w:rFonts w:ascii="宋体" w:hAnsi="宋体" w:hint="eastAsia"/>
                <w:kern w:val="0"/>
                <w:sz w:val="24"/>
                <w:szCs w:val="24"/>
              </w:rPr>
              <w:t>10</w:t>
            </w:r>
          </w:p>
        </w:tc>
        <w:tc>
          <w:tcPr>
            <w:tcW w:w="1643" w:type="dxa"/>
            <w:vMerge/>
            <w:noWrap/>
            <w:vAlign w:val="center"/>
          </w:tcPr>
          <w:p w:rsidR="00963D50" w:rsidRDefault="00963D50">
            <w:pPr>
              <w:pStyle w:val="a3"/>
              <w:ind w:firstLineChars="0" w:firstLine="0"/>
              <w:jc w:val="center"/>
              <w:rPr>
                <w:rFonts w:ascii="宋体" w:hAnsi="宋体"/>
                <w:kern w:val="0"/>
                <w:sz w:val="24"/>
                <w:szCs w:val="24"/>
              </w:rPr>
            </w:pPr>
          </w:p>
        </w:tc>
      </w:tr>
    </w:tbl>
    <w:p w:rsidR="00963D50" w:rsidRDefault="00566D18">
      <w:pPr>
        <w:pStyle w:val="Default"/>
        <w:spacing w:line="360" w:lineRule="auto"/>
        <w:ind w:firstLineChars="200" w:firstLine="562"/>
        <w:rPr>
          <w:rFonts w:ascii="仿宋" w:eastAsia="仿宋" w:cs="仿宋"/>
          <w:b/>
          <w:color w:val="auto"/>
          <w:sz w:val="28"/>
          <w:szCs w:val="28"/>
        </w:rPr>
      </w:pPr>
      <w:r>
        <w:rPr>
          <w:rFonts w:ascii="仿宋" w:eastAsia="仿宋" w:cs="仿宋" w:hint="eastAsia"/>
          <w:b/>
          <w:color w:val="auto"/>
          <w:sz w:val="28"/>
          <w:szCs w:val="28"/>
        </w:rPr>
        <w:t>（</w:t>
      </w:r>
      <w:r>
        <w:rPr>
          <w:rFonts w:ascii="仿宋" w:eastAsia="仿宋" w:cs="仿宋" w:hint="eastAsia"/>
          <w:b/>
          <w:color w:val="auto"/>
          <w:sz w:val="28"/>
          <w:szCs w:val="28"/>
        </w:rPr>
        <w:t>二</w:t>
      </w:r>
      <w:r>
        <w:rPr>
          <w:rFonts w:ascii="仿宋" w:eastAsia="仿宋" w:cs="仿宋" w:hint="eastAsia"/>
          <w:b/>
          <w:color w:val="auto"/>
          <w:sz w:val="28"/>
          <w:szCs w:val="28"/>
        </w:rPr>
        <w:t>）</w:t>
      </w:r>
      <w:r>
        <w:rPr>
          <w:rFonts w:ascii="仿宋" w:eastAsia="仿宋" w:cs="仿宋" w:hint="eastAsia"/>
          <w:b/>
          <w:color w:val="auto"/>
          <w:sz w:val="28"/>
          <w:szCs w:val="28"/>
        </w:rPr>
        <w:t>课程设置</w:t>
      </w:r>
    </w:p>
    <w:p w:rsidR="00963D50" w:rsidRDefault="00566D18">
      <w:pPr>
        <w:pStyle w:val="Default"/>
        <w:spacing w:line="360" w:lineRule="auto"/>
        <w:jc w:val="center"/>
        <w:rPr>
          <w:rFonts w:ascii="仿宋" w:eastAsia="仿宋" w:cs="仿宋"/>
          <w:b/>
          <w:color w:val="auto"/>
          <w:sz w:val="28"/>
          <w:szCs w:val="28"/>
        </w:rPr>
      </w:pPr>
      <w:r>
        <w:rPr>
          <w:rFonts w:ascii="仿宋" w:eastAsia="仿宋" w:cs="仿宋" w:hint="eastAsia"/>
          <w:b/>
          <w:color w:val="auto"/>
          <w:sz w:val="28"/>
          <w:szCs w:val="28"/>
        </w:rPr>
        <w:t>公共管理硕士研究生课程设置</w:t>
      </w:r>
    </w:p>
    <w:tbl>
      <w:tblPr>
        <w:tblStyle w:val="a4"/>
        <w:tblpPr w:leftFromText="180" w:rightFromText="180" w:vertAnchor="text" w:horzAnchor="page" w:tblpX="1131" w:tblpY="1078"/>
        <w:tblOverlap w:val="never"/>
        <w:tblW w:w="9891" w:type="dxa"/>
        <w:tblLayout w:type="fixed"/>
        <w:tblLook w:val="04A0"/>
      </w:tblPr>
      <w:tblGrid>
        <w:gridCol w:w="515"/>
        <w:gridCol w:w="447"/>
        <w:gridCol w:w="1394"/>
        <w:gridCol w:w="2120"/>
        <w:gridCol w:w="739"/>
        <w:gridCol w:w="670"/>
        <w:gridCol w:w="671"/>
        <w:gridCol w:w="653"/>
        <w:gridCol w:w="706"/>
        <w:gridCol w:w="1306"/>
        <w:gridCol w:w="670"/>
      </w:tblGrid>
      <w:tr w:rsidR="00963D50">
        <w:tc>
          <w:tcPr>
            <w:tcW w:w="962" w:type="dxa"/>
            <w:gridSpan w:val="2"/>
            <w:tcBorders>
              <w:top w:val="single" w:sz="4" w:space="0" w:color="auto"/>
              <w:bottom w:val="nil"/>
            </w:tcBorders>
          </w:tcPr>
          <w:p w:rsidR="00963D50" w:rsidRDefault="00566D18">
            <w:pPr>
              <w:rPr>
                <w:rFonts w:ascii="仿宋" w:eastAsia="仿宋" w:hAnsi="仿宋" w:cs="仿宋"/>
                <w:b/>
                <w:bCs/>
              </w:rPr>
            </w:pPr>
            <w:r>
              <w:rPr>
                <w:rFonts w:ascii="仿宋" w:eastAsia="仿宋" w:hAnsi="仿宋" w:cs="仿宋" w:hint="eastAsia"/>
                <w:b/>
                <w:bCs/>
              </w:rPr>
              <w:t>课程类别</w:t>
            </w:r>
          </w:p>
        </w:tc>
        <w:tc>
          <w:tcPr>
            <w:tcW w:w="1394" w:type="dxa"/>
          </w:tcPr>
          <w:p w:rsidR="00963D50" w:rsidRDefault="00566D18">
            <w:pPr>
              <w:rPr>
                <w:rFonts w:ascii="仿宋" w:eastAsia="仿宋" w:hAnsi="仿宋" w:cs="仿宋"/>
                <w:b/>
                <w:bCs/>
              </w:rPr>
            </w:pPr>
            <w:r>
              <w:rPr>
                <w:rFonts w:ascii="仿宋" w:eastAsia="仿宋" w:hAnsi="仿宋" w:cs="仿宋" w:hint="eastAsia"/>
                <w:b/>
                <w:bCs/>
              </w:rPr>
              <w:t>课程编号</w:t>
            </w:r>
          </w:p>
        </w:tc>
        <w:tc>
          <w:tcPr>
            <w:tcW w:w="2120" w:type="dxa"/>
          </w:tcPr>
          <w:p w:rsidR="00963D50" w:rsidRDefault="00566D18">
            <w:pPr>
              <w:ind w:firstLineChars="400" w:firstLine="843"/>
              <w:rPr>
                <w:rFonts w:ascii="仿宋" w:eastAsia="仿宋" w:hAnsi="仿宋" w:cs="仿宋"/>
                <w:b/>
                <w:bCs/>
              </w:rPr>
            </w:pPr>
            <w:r>
              <w:rPr>
                <w:rFonts w:ascii="仿宋" w:eastAsia="仿宋" w:hAnsi="仿宋" w:cs="仿宋" w:hint="eastAsia"/>
                <w:b/>
                <w:bCs/>
              </w:rPr>
              <w:t>课程</w:t>
            </w:r>
          </w:p>
        </w:tc>
        <w:tc>
          <w:tcPr>
            <w:tcW w:w="739" w:type="dxa"/>
          </w:tcPr>
          <w:p w:rsidR="00963D50" w:rsidRDefault="00566D18">
            <w:pPr>
              <w:rPr>
                <w:rFonts w:ascii="仿宋" w:eastAsia="仿宋" w:hAnsi="仿宋" w:cs="仿宋"/>
                <w:b/>
                <w:bCs/>
              </w:rPr>
            </w:pPr>
            <w:r>
              <w:rPr>
                <w:rFonts w:ascii="仿宋" w:eastAsia="仿宋" w:hAnsi="仿宋" w:cs="仿宋" w:hint="eastAsia"/>
                <w:b/>
                <w:bCs/>
              </w:rPr>
              <w:t>总学时</w:t>
            </w:r>
          </w:p>
        </w:tc>
        <w:tc>
          <w:tcPr>
            <w:tcW w:w="670" w:type="dxa"/>
          </w:tcPr>
          <w:p w:rsidR="00963D50" w:rsidRDefault="00566D18">
            <w:pPr>
              <w:rPr>
                <w:rFonts w:ascii="仿宋" w:eastAsia="仿宋" w:hAnsi="仿宋" w:cs="仿宋"/>
                <w:b/>
                <w:bCs/>
              </w:rPr>
            </w:pPr>
            <w:r>
              <w:rPr>
                <w:rFonts w:ascii="仿宋" w:eastAsia="仿宋" w:hAnsi="仿宋" w:cs="仿宋" w:hint="eastAsia"/>
                <w:b/>
                <w:bCs/>
              </w:rPr>
              <w:t>学分</w:t>
            </w:r>
          </w:p>
        </w:tc>
        <w:tc>
          <w:tcPr>
            <w:tcW w:w="671" w:type="dxa"/>
          </w:tcPr>
          <w:p w:rsidR="00963D50" w:rsidRDefault="00566D18">
            <w:pPr>
              <w:rPr>
                <w:rFonts w:ascii="仿宋" w:eastAsia="仿宋" w:hAnsi="仿宋" w:cs="仿宋"/>
                <w:b/>
                <w:bCs/>
              </w:rPr>
            </w:pPr>
            <w:r>
              <w:rPr>
                <w:rFonts w:ascii="仿宋" w:eastAsia="仿宋" w:hAnsi="仿宋" w:cs="仿宋" w:hint="eastAsia"/>
                <w:b/>
                <w:bCs/>
              </w:rPr>
              <w:t>开课学期</w:t>
            </w:r>
          </w:p>
        </w:tc>
        <w:tc>
          <w:tcPr>
            <w:tcW w:w="653" w:type="dxa"/>
          </w:tcPr>
          <w:p w:rsidR="00963D50" w:rsidRDefault="00566D18">
            <w:pPr>
              <w:rPr>
                <w:rFonts w:ascii="仿宋" w:eastAsia="仿宋" w:hAnsi="仿宋" w:cs="仿宋"/>
                <w:b/>
                <w:bCs/>
              </w:rPr>
            </w:pPr>
            <w:r>
              <w:rPr>
                <w:rFonts w:ascii="仿宋" w:eastAsia="仿宋" w:hAnsi="仿宋" w:cs="仿宋" w:hint="eastAsia"/>
                <w:b/>
                <w:bCs/>
              </w:rPr>
              <w:t>是否必修</w:t>
            </w:r>
          </w:p>
        </w:tc>
        <w:tc>
          <w:tcPr>
            <w:tcW w:w="706" w:type="dxa"/>
          </w:tcPr>
          <w:p w:rsidR="00963D50" w:rsidRDefault="00566D18">
            <w:pPr>
              <w:rPr>
                <w:rFonts w:ascii="仿宋" w:eastAsia="仿宋" w:hAnsi="仿宋" w:cs="仿宋"/>
                <w:b/>
                <w:bCs/>
              </w:rPr>
            </w:pPr>
            <w:r>
              <w:rPr>
                <w:rFonts w:ascii="仿宋" w:eastAsia="仿宋" w:hAnsi="仿宋" w:cs="仿宋" w:hint="eastAsia"/>
                <w:b/>
                <w:bCs/>
              </w:rPr>
              <w:t>考核方式</w:t>
            </w:r>
          </w:p>
        </w:tc>
        <w:tc>
          <w:tcPr>
            <w:tcW w:w="1306" w:type="dxa"/>
          </w:tcPr>
          <w:p w:rsidR="00963D50" w:rsidRDefault="00566D18">
            <w:pPr>
              <w:rPr>
                <w:rFonts w:ascii="仿宋" w:eastAsia="仿宋" w:hAnsi="仿宋" w:cs="仿宋"/>
                <w:b/>
                <w:bCs/>
              </w:rPr>
            </w:pPr>
            <w:r>
              <w:rPr>
                <w:rFonts w:ascii="仿宋" w:eastAsia="仿宋" w:hAnsi="仿宋" w:cs="仿宋" w:hint="eastAsia"/>
                <w:b/>
                <w:bCs/>
              </w:rPr>
              <w:t>开课院系</w:t>
            </w:r>
          </w:p>
        </w:tc>
        <w:tc>
          <w:tcPr>
            <w:tcW w:w="670" w:type="dxa"/>
          </w:tcPr>
          <w:p w:rsidR="00963D50" w:rsidRDefault="00566D18">
            <w:pPr>
              <w:rPr>
                <w:rFonts w:ascii="仿宋" w:eastAsia="仿宋" w:hAnsi="仿宋" w:cs="仿宋"/>
                <w:b/>
                <w:bCs/>
              </w:rPr>
            </w:pPr>
            <w:r>
              <w:rPr>
                <w:rFonts w:ascii="仿宋" w:eastAsia="仿宋" w:hAnsi="仿宋" w:cs="仿宋" w:hint="eastAsia"/>
                <w:b/>
                <w:bCs/>
              </w:rPr>
              <w:t>备注</w:t>
            </w:r>
          </w:p>
        </w:tc>
      </w:tr>
      <w:tr w:rsidR="00963D50">
        <w:tc>
          <w:tcPr>
            <w:tcW w:w="515" w:type="dxa"/>
            <w:vMerge w:val="restart"/>
          </w:tcPr>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566D18">
            <w:pPr>
              <w:rPr>
                <w:rFonts w:ascii="仿宋" w:eastAsia="仿宋" w:hAnsi="仿宋" w:cs="仿宋"/>
              </w:rPr>
            </w:pPr>
            <w:r>
              <w:rPr>
                <w:rFonts w:ascii="仿宋" w:eastAsia="仿宋" w:hAnsi="仿宋" w:cs="仿宋" w:hint="eastAsia"/>
                <w:b/>
                <w:bCs/>
              </w:rPr>
              <w:t>学位</w:t>
            </w:r>
            <w:r>
              <w:rPr>
                <w:rFonts w:ascii="仿宋" w:eastAsia="仿宋" w:hAnsi="仿宋" w:cs="仿宋" w:hint="eastAsia"/>
                <w:b/>
                <w:bCs/>
              </w:rPr>
              <w:lastRenderedPageBreak/>
              <w:t>课</w:t>
            </w:r>
          </w:p>
        </w:tc>
        <w:tc>
          <w:tcPr>
            <w:tcW w:w="447" w:type="dxa"/>
            <w:vMerge w:val="restart"/>
          </w:tcPr>
          <w:p w:rsidR="00963D50" w:rsidRDefault="00566D18">
            <w:pPr>
              <w:rPr>
                <w:rFonts w:ascii="仿宋" w:eastAsia="仿宋" w:hAnsi="仿宋" w:cs="仿宋"/>
              </w:rPr>
            </w:pPr>
            <w:r>
              <w:rPr>
                <w:rFonts w:ascii="仿宋" w:eastAsia="仿宋" w:hAnsi="仿宋" w:cs="仿宋" w:hint="eastAsia"/>
              </w:rPr>
              <w:lastRenderedPageBreak/>
              <w:t>公共基础课核心课</w:t>
            </w:r>
          </w:p>
        </w:tc>
        <w:tc>
          <w:tcPr>
            <w:tcW w:w="1394" w:type="dxa"/>
          </w:tcPr>
          <w:p w:rsidR="00963D50" w:rsidRDefault="00963D50">
            <w:pPr>
              <w:rPr>
                <w:rFonts w:ascii="仿宋" w:eastAsia="仿宋" w:hAnsi="仿宋" w:cs="仿宋"/>
              </w:rPr>
            </w:pPr>
          </w:p>
          <w:p w:rsidR="00963D50" w:rsidRDefault="00566D18">
            <w:pPr>
              <w:rPr>
                <w:rFonts w:ascii="仿宋" w:eastAsia="仿宋" w:hAnsi="仿宋" w:cs="仿宋"/>
              </w:rPr>
            </w:pPr>
            <w:r>
              <w:rPr>
                <w:rFonts w:ascii="仿宋" w:eastAsia="仿宋" w:hAnsi="仿宋" w:cs="仿宋" w:hint="eastAsia"/>
              </w:rPr>
              <w:t>1400111101</w:t>
            </w:r>
          </w:p>
        </w:tc>
        <w:tc>
          <w:tcPr>
            <w:tcW w:w="2120" w:type="dxa"/>
            <w:vAlign w:val="center"/>
          </w:tcPr>
          <w:p w:rsidR="00963D50" w:rsidRDefault="00566D18">
            <w:pPr>
              <w:pStyle w:val="Default"/>
              <w:spacing w:line="360" w:lineRule="auto"/>
              <w:jc w:val="center"/>
              <w:rPr>
                <w:rFonts w:ascii="仿宋" w:eastAsia="仿宋" w:hAnsi="仿宋" w:cs="仿宋"/>
              </w:rPr>
            </w:pPr>
            <w:r>
              <w:rPr>
                <w:rFonts w:ascii="仿宋" w:eastAsia="仿宋" w:hAnsi="仿宋" w:cs="仿宋" w:hint="eastAsia"/>
                <w:color w:val="auto"/>
                <w:sz w:val="21"/>
                <w:szCs w:val="21"/>
              </w:rPr>
              <w:t>中国特色社会主义建设理论与实践</w:t>
            </w:r>
          </w:p>
        </w:tc>
        <w:tc>
          <w:tcPr>
            <w:tcW w:w="739" w:type="dxa"/>
            <w:vAlign w:val="center"/>
          </w:tcPr>
          <w:p w:rsidR="00963D50" w:rsidRDefault="00566D18">
            <w:pPr>
              <w:pStyle w:val="Default"/>
              <w:spacing w:line="360" w:lineRule="auto"/>
              <w:jc w:val="center"/>
              <w:rPr>
                <w:rFonts w:ascii="仿宋" w:eastAsia="仿宋" w:hAnsi="仿宋" w:cs="仿宋"/>
              </w:rPr>
            </w:pPr>
            <w:r>
              <w:rPr>
                <w:rFonts w:ascii="仿宋" w:eastAsia="仿宋" w:hAnsi="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hAnsi="仿宋" w:cs="仿宋"/>
              </w:rPr>
            </w:pPr>
            <w:r>
              <w:rPr>
                <w:rFonts w:ascii="仿宋" w:eastAsia="仿宋" w:hAnsi="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hAnsi="仿宋" w:cs="仿宋"/>
              </w:rPr>
            </w:pPr>
            <w:r>
              <w:rPr>
                <w:rFonts w:ascii="仿宋" w:eastAsia="仿宋" w:hAnsi="仿宋" w:cs="仿宋" w:hint="eastAsia"/>
                <w:color w:val="auto"/>
                <w:sz w:val="21"/>
                <w:szCs w:val="21"/>
              </w:rPr>
              <w:t>1</w:t>
            </w:r>
          </w:p>
        </w:tc>
        <w:tc>
          <w:tcPr>
            <w:tcW w:w="653" w:type="dxa"/>
          </w:tcPr>
          <w:p w:rsidR="00963D50" w:rsidRDefault="00963D50">
            <w:pPr>
              <w:rPr>
                <w:rFonts w:ascii="仿宋" w:eastAsia="仿宋" w:hAnsi="仿宋" w:cs="仿宋"/>
              </w:rPr>
            </w:pPr>
          </w:p>
          <w:p w:rsidR="00963D50" w:rsidRDefault="00566D18">
            <w:pPr>
              <w:rPr>
                <w:rFonts w:ascii="仿宋" w:eastAsia="仿宋" w:hAnsi="仿宋" w:cs="仿宋"/>
              </w:rPr>
            </w:pPr>
            <w:r>
              <w:rPr>
                <w:rFonts w:ascii="仿宋" w:eastAsia="仿宋" w:hAnsi="仿宋" w:cs="仿宋" w:hint="eastAsia"/>
              </w:rPr>
              <w:t>必修</w:t>
            </w:r>
          </w:p>
        </w:tc>
        <w:tc>
          <w:tcPr>
            <w:tcW w:w="706" w:type="dxa"/>
          </w:tcPr>
          <w:p w:rsidR="00963D50" w:rsidRDefault="00963D50">
            <w:pPr>
              <w:rPr>
                <w:rFonts w:ascii="仿宋" w:eastAsia="仿宋" w:hAnsi="仿宋" w:cs="仿宋"/>
              </w:rPr>
            </w:pPr>
          </w:p>
          <w:p w:rsidR="00963D50" w:rsidRDefault="00566D18">
            <w:pPr>
              <w:rPr>
                <w:rFonts w:ascii="仿宋" w:eastAsia="仿宋" w:hAnsi="仿宋" w:cs="仿宋"/>
              </w:rPr>
            </w:pPr>
            <w:r>
              <w:rPr>
                <w:rFonts w:ascii="仿宋" w:eastAsia="仿宋" w:hAnsi="仿宋" w:cs="仿宋" w:hint="eastAsia"/>
              </w:rPr>
              <w:t>考试</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val="restart"/>
          </w:tcPr>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566D18">
            <w:pPr>
              <w:rPr>
                <w:rFonts w:ascii="仿宋" w:eastAsia="仿宋" w:hAnsi="仿宋" w:cs="仿宋"/>
              </w:rPr>
            </w:pPr>
            <w:r>
              <w:rPr>
                <w:rFonts w:ascii="仿宋" w:eastAsia="仿宋" w:hAnsi="仿宋" w:cs="仿宋" w:hint="eastAsia"/>
              </w:rPr>
              <w:t>共</w:t>
            </w:r>
            <w:r>
              <w:rPr>
                <w:rFonts w:ascii="仿宋" w:eastAsia="仿宋" w:hAnsi="仿宋" w:cs="仿宋" w:hint="eastAsia"/>
              </w:rPr>
              <w:t>6</w:t>
            </w:r>
            <w:r>
              <w:rPr>
                <w:rFonts w:ascii="仿宋" w:eastAsia="仿宋" w:hAnsi="仿宋" w:cs="仿宋" w:hint="eastAsia"/>
              </w:rPr>
              <w:t>学分</w:t>
            </w:r>
          </w:p>
        </w:tc>
      </w:tr>
      <w:tr w:rsidR="00963D50">
        <w:trPr>
          <w:trHeight w:val="608"/>
        </w:trPr>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tcPr>
          <w:p w:rsidR="00963D50" w:rsidRDefault="00566D18">
            <w:pPr>
              <w:rPr>
                <w:rFonts w:ascii="仿宋" w:eastAsia="仿宋" w:hAnsi="仿宋" w:cs="仿宋"/>
              </w:rPr>
            </w:pPr>
            <w:r>
              <w:rPr>
                <w:rFonts w:ascii="仿宋" w:eastAsia="仿宋" w:hAnsi="仿宋" w:cs="仿宋" w:hint="eastAsia"/>
              </w:rPr>
              <w:t>0000111110</w:t>
            </w:r>
          </w:p>
        </w:tc>
        <w:tc>
          <w:tcPr>
            <w:tcW w:w="212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综合英语</w:t>
            </w:r>
          </w:p>
        </w:tc>
        <w:tc>
          <w:tcPr>
            <w:tcW w:w="739"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1</w:t>
            </w:r>
          </w:p>
        </w:tc>
        <w:tc>
          <w:tcPr>
            <w:tcW w:w="653" w:type="dxa"/>
          </w:tcPr>
          <w:p w:rsidR="00963D50" w:rsidRDefault="00566D18">
            <w:pPr>
              <w:rPr>
                <w:rFonts w:ascii="仿宋" w:eastAsia="仿宋" w:hAnsi="仿宋" w:cs="仿宋"/>
              </w:rPr>
            </w:pPr>
            <w:r>
              <w:rPr>
                <w:rFonts w:ascii="仿宋" w:eastAsia="仿宋" w:hAnsi="仿宋" w:cs="仿宋" w:hint="eastAsia"/>
              </w:rPr>
              <w:t>必修</w:t>
            </w:r>
          </w:p>
        </w:tc>
        <w:tc>
          <w:tcPr>
            <w:tcW w:w="706" w:type="dxa"/>
          </w:tcPr>
          <w:p w:rsidR="00963D50" w:rsidRDefault="00566D18">
            <w:pPr>
              <w:rPr>
                <w:rFonts w:ascii="仿宋" w:eastAsia="仿宋" w:hAnsi="仿宋" w:cs="仿宋"/>
              </w:rPr>
            </w:pPr>
            <w:r>
              <w:rPr>
                <w:rFonts w:ascii="仿宋" w:eastAsia="仿宋" w:hAnsi="仿宋" w:cs="仿宋" w:hint="eastAsia"/>
              </w:rPr>
              <w:t>考试</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rPr>
          <w:trHeight w:val="815"/>
        </w:trPr>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tcPr>
          <w:p w:rsidR="00963D50" w:rsidRDefault="00566D18">
            <w:pPr>
              <w:rPr>
                <w:rFonts w:ascii="仿宋" w:eastAsia="仿宋" w:hAnsi="仿宋" w:cs="仿宋"/>
              </w:rPr>
            </w:pPr>
            <w:r>
              <w:rPr>
                <w:rFonts w:ascii="仿宋" w:eastAsia="仿宋" w:hAnsi="仿宋" w:cs="仿宋" w:hint="eastAsia"/>
              </w:rPr>
              <w:t>0000121104</w:t>
            </w:r>
          </w:p>
        </w:tc>
        <w:tc>
          <w:tcPr>
            <w:tcW w:w="2120" w:type="dxa"/>
            <w:vAlign w:val="center"/>
          </w:tcPr>
          <w:p w:rsidR="00963D50" w:rsidRDefault="00566D18">
            <w:pPr>
              <w:pStyle w:val="Default"/>
              <w:spacing w:line="360" w:lineRule="auto"/>
              <w:ind w:firstLineChars="200" w:firstLine="420"/>
              <w:jc w:val="both"/>
              <w:rPr>
                <w:rFonts w:ascii="仿宋" w:eastAsia="仿宋" w:hAnsi="仿宋" w:cs="仿宋"/>
                <w:color w:val="auto"/>
              </w:rPr>
            </w:pPr>
            <w:r>
              <w:rPr>
                <w:rFonts w:ascii="仿宋" w:eastAsia="仿宋" w:hAnsi="仿宋" w:cs="仿宋" w:hint="eastAsia"/>
                <w:color w:val="auto"/>
                <w:sz w:val="21"/>
                <w:szCs w:val="21"/>
              </w:rPr>
              <w:t>英语听说</w:t>
            </w:r>
          </w:p>
        </w:tc>
        <w:tc>
          <w:tcPr>
            <w:tcW w:w="739"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2</w:t>
            </w:r>
          </w:p>
        </w:tc>
        <w:tc>
          <w:tcPr>
            <w:tcW w:w="653" w:type="dxa"/>
          </w:tcPr>
          <w:p w:rsidR="00963D50" w:rsidRDefault="00566D18">
            <w:pPr>
              <w:rPr>
                <w:rFonts w:ascii="仿宋" w:eastAsia="仿宋" w:hAnsi="仿宋" w:cs="仿宋"/>
              </w:rPr>
            </w:pPr>
            <w:r>
              <w:rPr>
                <w:rFonts w:ascii="仿宋" w:eastAsia="仿宋" w:hAnsi="仿宋" w:cs="仿宋" w:hint="eastAsia"/>
              </w:rPr>
              <w:t>必修</w:t>
            </w:r>
          </w:p>
        </w:tc>
        <w:tc>
          <w:tcPr>
            <w:tcW w:w="706" w:type="dxa"/>
          </w:tcPr>
          <w:p w:rsidR="00963D50" w:rsidRDefault="00566D18">
            <w:pPr>
              <w:rPr>
                <w:rFonts w:ascii="仿宋" w:eastAsia="仿宋" w:hAnsi="仿宋" w:cs="仿宋"/>
              </w:rPr>
            </w:pPr>
            <w:r>
              <w:rPr>
                <w:rFonts w:ascii="仿宋" w:eastAsia="仿宋" w:hAnsi="仿宋" w:cs="仿宋" w:hint="eastAsia"/>
              </w:rPr>
              <w:t>考试</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val="restart"/>
          </w:tcPr>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566D18">
            <w:pPr>
              <w:rPr>
                <w:rFonts w:ascii="仿宋" w:eastAsia="仿宋" w:hAnsi="仿宋" w:cs="仿宋"/>
              </w:rPr>
            </w:pPr>
            <w:r>
              <w:rPr>
                <w:rFonts w:ascii="仿宋" w:eastAsia="仿宋" w:hAnsi="仿宋" w:cs="仿宋" w:hint="eastAsia"/>
              </w:rPr>
              <w:t>专业核心课</w:t>
            </w:r>
          </w:p>
        </w:tc>
        <w:tc>
          <w:tcPr>
            <w:tcW w:w="1394"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lastRenderedPageBreak/>
              <w:t>07</w:t>
            </w:r>
            <w:r>
              <w:rPr>
                <w:rFonts w:ascii="仿宋" w:eastAsia="仿宋" w:cs="仿宋" w:hint="eastAsia"/>
                <w:color w:val="auto"/>
                <w:sz w:val="21"/>
                <w:szCs w:val="21"/>
              </w:rPr>
              <w:t>31</w:t>
            </w:r>
            <w:r>
              <w:rPr>
                <w:rFonts w:ascii="仿宋" w:eastAsia="仿宋" w:cs="仿宋" w:hint="eastAsia"/>
                <w:color w:val="auto"/>
                <w:sz w:val="21"/>
                <w:szCs w:val="21"/>
              </w:rPr>
              <w:t>021101</w:t>
            </w:r>
          </w:p>
        </w:tc>
        <w:tc>
          <w:tcPr>
            <w:tcW w:w="212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公共管理</w:t>
            </w:r>
          </w:p>
        </w:tc>
        <w:tc>
          <w:tcPr>
            <w:tcW w:w="739"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48</w:t>
            </w:r>
          </w:p>
        </w:tc>
        <w:tc>
          <w:tcPr>
            <w:tcW w:w="67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3</w:t>
            </w:r>
          </w:p>
        </w:tc>
        <w:tc>
          <w:tcPr>
            <w:tcW w:w="671"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1</w:t>
            </w:r>
          </w:p>
        </w:tc>
        <w:tc>
          <w:tcPr>
            <w:tcW w:w="653" w:type="dxa"/>
          </w:tcPr>
          <w:p w:rsidR="00963D50" w:rsidRDefault="00566D18">
            <w:pPr>
              <w:rPr>
                <w:rFonts w:ascii="仿宋" w:eastAsia="仿宋" w:hAnsi="仿宋" w:cs="仿宋"/>
              </w:rPr>
            </w:pPr>
            <w:r>
              <w:rPr>
                <w:rFonts w:ascii="仿宋" w:eastAsia="仿宋" w:hAnsi="仿宋" w:cs="仿宋" w:hint="eastAsia"/>
              </w:rPr>
              <w:t>必修</w:t>
            </w:r>
          </w:p>
        </w:tc>
        <w:tc>
          <w:tcPr>
            <w:tcW w:w="706" w:type="dxa"/>
          </w:tcPr>
          <w:p w:rsidR="00963D50" w:rsidRDefault="00566D18">
            <w:pPr>
              <w:rPr>
                <w:rFonts w:ascii="仿宋" w:eastAsia="仿宋" w:hAnsi="仿宋" w:cs="仿宋"/>
              </w:rPr>
            </w:pPr>
            <w:r>
              <w:rPr>
                <w:rFonts w:ascii="仿宋" w:eastAsia="仿宋" w:hAnsi="仿宋" w:cs="仿宋" w:hint="eastAsia"/>
              </w:rPr>
              <w:t>考试</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val="restart"/>
          </w:tcPr>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566D18">
            <w:pPr>
              <w:rPr>
                <w:rFonts w:ascii="仿宋" w:eastAsia="仿宋" w:hAnsi="仿宋" w:cs="仿宋"/>
              </w:rPr>
            </w:pPr>
            <w:r>
              <w:rPr>
                <w:rFonts w:ascii="仿宋" w:eastAsia="仿宋" w:hAnsi="仿宋" w:cs="仿宋" w:hint="eastAsia"/>
              </w:rPr>
              <w:t>共</w:t>
            </w:r>
            <w:r>
              <w:rPr>
                <w:rFonts w:ascii="仿宋" w:eastAsia="仿宋" w:hAnsi="仿宋" w:cs="仿宋" w:hint="eastAsia"/>
              </w:rPr>
              <w:t>16</w:t>
            </w:r>
            <w:r>
              <w:rPr>
                <w:rFonts w:ascii="仿宋" w:eastAsia="仿宋" w:hAnsi="仿宋" w:cs="仿宋" w:hint="eastAsia"/>
              </w:rPr>
              <w:t>学分</w:t>
            </w: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0731021102</w:t>
            </w:r>
          </w:p>
        </w:tc>
        <w:tc>
          <w:tcPr>
            <w:tcW w:w="212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公共政策分析</w:t>
            </w:r>
          </w:p>
        </w:tc>
        <w:tc>
          <w:tcPr>
            <w:tcW w:w="739"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48</w:t>
            </w:r>
          </w:p>
        </w:tc>
        <w:tc>
          <w:tcPr>
            <w:tcW w:w="67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3</w:t>
            </w:r>
          </w:p>
        </w:tc>
        <w:tc>
          <w:tcPr>
            <w:tcW w:w="671"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1</w:t>
            </w:r>
          </w:p>
        </w:tc>
        <w:tc>
          <w:tcPr>
            <w:tcW w:w="653" w:type="dxa"/>
          </w:tcPr>
          <w:p w:rsidR="00963D50" w:rsidRDefault="00566D18">
            <w:pPr>
              <w:rPr>
                <w:rFonts w:ascii="仿宋" w:eastAsia="仿宋" w:hAnsi="仿宋" w:cs="仿宋"/>
              </w:rPr>
            </w:pPr>
            <w:r>
              <w:rPr>
                <w:rFonts w:ascii="仿宋" w:eastAsia="仿宋" w:hAnsi="仿宋" w:cs="仿宋" w:hint="eastAsia"/>
              </w:rPr>
              <w:t>必修</w:t>
            </w:r>
          </w:p>
        </w:tc>
        <w:tc>
          <w:tcPr>
            <w:tcW w:w="706" w:type="dxa"/>
          </w:tcPr>
          <w:p w:rsidR="00963D50" w:rsidRDefault="00566D18">
            <w:pPr>
              <w:rPr>
                <w:rFonts w:ascii="仿宋" w:eastAsia="仿宋" w:hAnsi="仿宋" w:cs="仿宋"/>
              </w:rPr>
            </w:pPr>
            <w:r>
              <w:rPr>
                <w:rFonts w:ascii="仿宋" w:eastAsia="仿宋" w:hAnsi="仿宋" w:cs="仿宋" w:hint="eastAsia"/>
              </w:rPr>
              <w:t>考试</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0731021103</w:t>
            </w:r>
          </w:p>
        </w:tc>
        <w:tc>
          <w:tcPr>
            <w:tcW w:w="212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政治学</w:t>
            </w:r>
          </w:p>
        </w:tc>
        <w:tc>
          <w:tcPr>
            <w:tcW w:w="739"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1</w:t>
            </w:r>
          </w:p>
        </w:tc>
        <w:tc>
          <w:tcPr>
            <w:tcW w:w="653" w:type="dxa"/>
          </w:tcPr>
          <w:p w:rsidR="00963D50" w:rsidRDefault="00566D18">
            <w:pPr>
              <w:rPr>
                <w:rFonts w:ascii="仿宋" w:eastAsia="仿宋" w:hAnsi="仿宋" w:cs="仿宋"/>
              </w:rPr>
            </w:pPr>
            <w:r>
              <w:rPr>
                <w:rFonts w:ascii="仿宋" w:eastAsia="仿宋" w:hAnsi="仿宋" w:cs="仿宋" w:hint="eastAsia"/>
              </w:rPr>
              <w:t>必修</w:t>
            </w:r>
          </w:p>
        </w:tc>
        <w:tc>
          <w:tcPr>
            <w:tcW w:w="706" w:type="dxa"/>
          </w:tcPr>
          <w:p w:rsidR="00963D50" w:rsidRDefault="00566D18">
            <w:pPr>
              <w:rPr>
                <w:rFonts w:ascii="仿宋" w:eastAsia="仿宋" w:hAnsi="仿宋" w:cs="仿宋"/>
              </w:rPr>
            </w:pPr>
            <w:r>
              <w:rPr>
                <w:rFonts w:ascii="仿宋" w:eastAsia="仿宋" w:hAnsi="仿宋" w:cs="仿宋" w:hint="eastAsia"/>
              </w:rPr>
              <w:t>考试</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073102110</w:t>
            </w:r>
            <w:r>
              <w:rPr>
                <w:rFonts w:ascii="仿宋" w:eastAsia="仿宋" w:cs="仿宋" w:hint="eastAsia"/>
                <w:color w:val="auto"/>
                <w:sz w:val="21"/>
                <w:szCs w:val="21"/>
              </w:rPr>
              <w:t>16</w:t>
            </w:r>
          </w:p>
        </w:tc>
        <w:tc>
          <w:tcPr>
            <w:tcW w:w="212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社会</w:t>
            </w:r>
            <w:r>
              <w:rPr>
                <w:rFonts w:ascii="仿宋" w:eastAsia="仿宋" w:cs="仿宋" w:hint="eastAsia"/>
                <w:color w:val="auto"/>
                <w:sz w:val="21"/>
                <w:szCs w:val="21"/>
              </w:rPr>
              <w:t>组织管理</w:t>
            </w:r>
          </w:p>
        </w:tc>
        <w:tc>
          <w:tcPr>
            <w:tcW w:w="739"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1</w:t>
            </w:r>
          </w:p>
        </w:tc>
        <w:tc>
          <w:tcPr>
            <w:tcW w:w="653" w:type="dxa"/>
          </w:tcPr>
          <w:p w:rsidR="00963D50" w:rsidRDefault="00566D18">
            <w:pPr>
              <w:rPr>
                <w:rFonts w:ascii="仿宋" w:eastAsia="仿宋" w:hAnsi="仿宋" w:cs="仿宋"/>
              </w:rPr>
            </w:pPr>
            <w:r>
              <w:rPr>
                <w:rFonts w:ascii="仿宋" w:eastAsia="仿宋" w:hAnsi="仿宋" w:cs="仿宋" w:hint="eastAsia"/>
              </w:rPr>
              <w:t>必修</w:t>
            </w:r>
          </w:p>
        </w:tc>
        <w:tc>
          <w:tcPr>
            <w:tcW w:w="706" w:type="dxa"/>
          </w:tcPr>
          <w:p w:rsidR="00963D50" w:rsidRDefault="00566D18">
            <w:pPr>
              <w:rPr>
                <w:rFonts w:ascii="仿宋" w:eastAsia="仿宋" w:hAnsi="仿宋" w:cs="仿宋"/>
              </w:rPr>
            </w:pPr>
            <w:r>
              <w:rPr>
                <w:rFonts w:ascii="仿宋" w:eastAsia="仿宋" w:hAnsi="仿宋" w:cs="仿宋" w:hint="eastAsia"/>
              </w:rPr>
              <w:t>考试</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073102110</w:t>
            </w:r>
            <w:r>
              <w:rPr>
                <w:rFonts w:ascii="仿宋" w:eastAsia="仿宋" w:cs="仿宋" w:hint="eastAsia"/>
                <w:color w:val="auto"/>
                <w:sz w:val="21"/>
                <w:szCs w:val="21"/>
              </w:rPr>
              <w:t>4</w:t>
            </w:r>
          </w:p>
        </w:tc>
        <w:tc>
          <w:tcPr>
            <w:tcW w:w="2120" w:type="dxa"/>
            <w:vAlign w:val="center"/>
          </w:tcPr>
          <w:p w:rsidR="00963D50" w:rsidRDefault="00566D18">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公共经济学</w:t>
            </w:r>
          </w:p>
        </w:tc>
        <w:tc>
          <w:tcPr>
            <w:tcW w:w="739" w:type="dxa"/>
            <w:vAlign w:val="center"/>
          </w:tcPr>
          <w:p w:rsidR="00963D50" w:rsidRDefault="00566D18">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2</w:t>
            </w:r>
          </w:p>
        </w:tc>
        <w:tc>
          <w:tcPr>
            <w:tcW w:w="653" w:type="dxa"/>
          </w:tcPr>
          <w:p w:rsidR="00963D50" w:rsidRDefault="00566D18">
            <w:pPr>
              <w:rPr>
                <w:rFonts w:ascii="仿宋" w:eastAsia="仿宋" w:hAnsi="仿宋" w:cs="仿宋"/>
              </w:rPr>
            </w:pPr>
            <w:r>
              <w:rPr>
                <w:rFonts w:ascii="仿宋" w:eastAsia="仿宋" w:hAnsi="仿宋" w:cs="仿宋" w:hint="eastAsia"/>
              </w:rPr>
              <w:t>必修</w:t>
            </w:r>
          </w:p>
        </w:tc>
        <w:tc>
          <w:tcPr>
            <w:tcW w:w="706" w:type="dxa"/>
          </w:tcPr>
          <w:p w:rsidR="00963D50" w:rsidRDefault="00566D18">
            <w:pPr>
              <w:rPr>
                <w:rFonts w:ascii="仿宋" w:eastAsia="仿宋" w:hAnsi="仿宋" w:cs="仿宋"/>
              </w:rPr>
            </w:pPr>
            <w:r>
              <w:rPr>
                <w:rFonts w:ascii="仿宋" w:eastAsia="仿宋" w:hAnsi="仿宋" w:cs="仿宋" w:hint="eastAsia"/>
              </w:rPr>
              <w:t>考试</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073102110</w:t>
            </w:r>
            <w:r>
              <w:rPr>
                <w:rFonts w:ascii="仿宋" w:eastAsia="仿宋" w:cs="仿宋" w:hint="eastAsia"/>
                <w:color w:val="auto"/>
                <w:sz w:val="21"/>
                <w:szCs w:val="21"/>
              </w:rPr>
              <w:t>9</w:t>
            </w:r>
          </w:p>
        </w:tc>
        <w:tc>
          <w:tcPr>
            <w:tcW w:w="2120" w:type="dxa"/>
            <w:vAlign w:val="center"/>
          </w:tcPr>
          <w:p w:rsidR="00963D50" w:rsidRDefault="00566D18">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社会研究方法</w:t>
            </w:r>
          </w:p>
        </w:tc>
        <w:tc>
          <w:tcPr>
            <w:tcW w:w="739" w:type="dxa"/>
            <w:vAlign w:val="center"/>
          </w:tcPr>
          <w:p w:rsidR="00963D50" w:rsidRDefault="00566D18">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48</w:t>
            </w:r>
          </w:p>
        </w:tc>
        <w:tc>
          <w:tcPr>
            <w:tcW w:w="670" w:type="dxa"/>
            <w:vAlign w:val="center"/>
          </w:tcPr>
          <w:p w:rsidR="00963D50" w:rsidRDefault="00566D18">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3</w:t>
            </w:r>
          </w:p>
        </w:tc>
        <w:tc>
          <w:tcPr>
            <w:tcW w:w="671" w:type="dxa"/>
            <w:vAlign w:val="center"/>
          </w:tcPr>
          <w:p w:rsidR="00963D50" w:rsidRDefault="00566D18">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2</w:t>
            </w:r>
          </w:p>
        </w:tc>
        <w:tc>
          <w:tcPr>
            <w:tcW w:w="653" w:type="dxa"/>
          </w:tcPr>
          <w:p w:rsidR="00963D50" w:rsidRDefault="00566D18">
            <w:pPr>
              <w:pStyle w:val="Default"/>
              <w:spacing w:line="360" w:lineRule="auto"/>
              <w:jc w:val="both"/>
              <w:rPr>
                <w:rFonts w:ascii="仿宋" w:eastAsia="仿宋" w:hAnsi="仿宋" w:cs="仿宋"/>
                <w:color w:val="auto"/>
                <w:sz w:val="21"/>
                <w:szCs w:val="21"/>
              </w:rPr>
            </w:pPr>
            <w:r>
              <w:rPr>
                <w:rFonts w:ascii="仿宋" w:eastAsia="仿宋" w:hAnsi="仿宋" w:cs="仿宋" w:hint="eastAsia"/>
                <w:color w:val="auto"/>
                <w:sz w:val="21"/>
                <w:szCs w:val="21"/>
              </w:rPr>
              <w:t>必修</w:t>
            </w:r>
          </w:p>
        </w:tc>
        <w:tc>
          <w:tcPr>
            <w:tcW w:w="706" w:type="dxa"/>
          </w:tcPr>
          <w:p w:rsidR="00963D50" w:rsidRDefault="00566D18">
            <w:pPr>
              <w:rPr>
                <w:rFonts w:ascii="仿宋" w:eastAsia="仿宋" w:hAnsi="仿宋" w:cs="仿宋"/>
              </w:rPr>
            </w:pPr>
            <w:r>
              <w:rPr>
                <w:rFonts w:ascii="仿宋" w:eastAsia="仿宋" w:hAnsi="仿宋" w:cs="仿宋" w:hint="eastAsia"/>
              </w:rPr>
              <w:t>考试</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073102110</w:t>
            </w:r>
            <w:r>
              <w:rPr>
                <w:rFonts w:ascii="仿宋" w:eastAsia="仿宋" w:cs="仿宋" w:hint="eastAsia"/>
                <w:color w:val="auto"/>
                <w:sz w:val="21"/>
                <w:szCs w:val="21"/>
              </w:rPr>
              <w:t>15</w:t>
            </w:r>
          </w:p>
        </w:tc>
        <w:tc>
          <w:tcPr>
            <w:tcW w:w="2120" w:type="dxa"/>
            <w:vAlign w:val="center"/>
          </w:tcPr>
          <w:p w:rsidR="00963D50" w:rsidRDefault="00566D18">
            <w:pPr>
              <w:pStyle w:val="Default"/>
              <w:spacing w:line="360" w:lineRule="auto"/>
              <w:jc w:val="both"/>
              <w:rPr>
                <w:rFonts w:ascii="仿宋" w:eastAsia="仿宋" w:hAnsi="仿宋" w:cs="仿宋"/>
                <w:color w:val="auto"/>
                <w:sz w:val="21"/>
                <w:szCs w:val="21"/>
              </w:rPr>
            </w:pPr>
            <w:r>
              <w:rPr>
                <w:rFonts w:ascii="仿宋" w:eastAsia="仿宋" w:hAnsi="仿宋" w:cs="仿宋" w:hint="eastAsia"/>
                <w:color w:val="auto"/>
                <w:sz w:val="21"/>
                <w:szCs w:val="21"/>
              </w:rPr>
              <w:t>学术规范和论文写作</w:t>
            </w:r>
          </w:p>
        </w:tc>
        <w:tc>
          <w:tcPr>
            <w:tcW w:w="739" w:type="dxa"/>
            <w:vAlign w:val="center"/>
          </w:tcPr>
          <w:p w:rsidR="00963D50" w:rsidRDefault="00566D18">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16</w:t>
            </w:r>
          </w:p>
        </w:tc>
        <w:tc>
          <w:tcPr>
            <w:tcW w:w="670" w:type="dxa"/>
            <w:vAlign w:val="center"/>
          </w:tcPr>
          <w:p w:rsidR="00963D50" w:rsidRDefault="00566D18">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1</w:t>
            </w:r>
          </w:p>
        </w:tc>
        <w:tc>
          <w:tcPr>
            <w:tcW w:w="671" w:type="dxa"/>
            <w:vAlign w:val="center"/>
          </w:tcPr>
          <w:p w:rsidR="00963D50" w:rsidRDefault="00566D18">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2</w:t>
            </w:r>
          </w:p>
        </w:tc>
        <w:tc>
          <w:tcPr>
            <w:tcW w:w="653" w:type="dxa"/>
          </w:tcPr>
          <w:p w:rsidR="00963D50" w:rsidRDefault="00566D18">
            <w:pPr>
              <w:pStyle w:val="Default"/>
              <w:spacing w:line="360" w:lineRule="auto"/>
              <w:jc w:val="both"/>
              <w:rPr>
                <w:rFonts w:ascii="仿宋" w:eastAsia="仿宋" w:hAnsi="仿宋" w:cs="仿宋"/>
                <w:color w:val="auto"/>
                <w:sz w:val="21"/>
                <w:szCs w:val="21"/>
              </w:rPr>
            </w:pPr>
            <w:r>
              <w:rPr>
                <w:rFonts w:ascii="仿宋" w:eastAsia="仿宋" w:hAnsi="仿宋" w:cs="仿宋" w:hint="eastAsia"/>
                <w:color w:val="auto"/>
                <w:sz w:val="21"/>
                <w:szCs w:val="21"/>
              </w:rPr>
              <w:t>必修</w:t>
            </w:r>
          </w:p>
        </w:tc>
        <w:tc>
          <w:tcPr>
            <w:tcW w:w="706" w:type="dxa"/>
          </w:tcPr>
          <w:p w:rsidR="00963D50" w:rsidRDefault="00566D18">
            <w:pPr>
              <w:rPr>
                <w:rFonts w:ascii="仿宋" w:eastAsia="仿宋" w:hAnsi="仿宋" w:cs="仿宋"/>
              </w:rPr>
            </w:pPr>
            <w:r>
              <w:rPr>
                <w:rFonts w:ascii="仿宋" w:eastAsia="仿宋" w:hAnsi="仿宋" w:cs="仿宋" w:hint="eastAsia"/>
              </w:rPr>
              <w:t>考试</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tcPr>
          <w:p w:rsidR="00963D50" w:rsidRDefault="00566D18">
            <w:pPr>
              <w:rPr>
                <w:rFonts w:ascii="仿宋" w:eastAsia="仿宋" w:hAnsi="仿宋" w:cs="仿宋"/>
              </w:rPr>
            </w:pPr>
            <w:r>
              <w:rPr>
                <w:rFonts w:ascii="仿宋" w:eastAsia="仿宋" w:hAnsi="仿宋" w:cs="仿宋" w:hint="eastAsia"/>
                <w:w w:val="80"/>
              </w:rPr>
              <w:t>专业前沿课</w:t>
            </w:r>
          </w:p>
        </w:tc>
        <w:tc>
          <w:tcPr>
            <w:tcW w:w="1394" w:type="dxa"/>
          </w:tcPr>
          <w:p w:rsidR="00963D50" w:rsidRDefault="00566D18" w:rsidP="003F5B34">
            <w:pPr>
              <w:rPr>
                <w:rFonts w:ascii="仿宋" w:eastAsia="仿宋" w:hAnsi="仿宋" w:cs="仿宋"/>
              </w:rPr>
            </w:pPr>
            <w:r>
              <w:rPr>
                <w:rFonts w:ascii="仿宋" w:eastAsia="仿宋" w:hAnsiTheme="minorHAnsi" w:cs="仿宋" w:hint="eastAsia"/>
                <w:kern w:val="0"/>
                <w:szCs w:val="21"/>
              </w:rPr>
              <w:t>07310211</w:t>
            </w:r>
            <w:r w:rsidR="003F5B34">
              <w:rPr>
                <w:rFonts w:ascii="仿宋" w:eastAsia="仿宋" w:hAnsiTheme="minorHAnsi" w:cs="仿宋" w:hint="eastAsia"/>
                <w:kern w:val="0"/>
                <w:szCs w:val="21"/>
              </w:rPr>
              <w:t>10</w:t>
            </w:r>
          </w:p>
        </w:tc>
        <w:tc>
          <w:tcPr>
            <w:tcW w:w="2120" w:type="dxa"/>
          </w:tcPr>
          <w:p w:rsidR="00963D50" w:rsidRDefault="00566D18">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公共管理前沿</w:t>
            </w:r>
          </w:p>
          <w:p w:rsidR="00963D50" w:rsidRDefault="00566D18">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（含学术交流活动）</w:t>
            </w:r>
          </w:p>
        </w:tc>
        <w:tc>
          <w:tcPr>
            <w:tcW w:w="739" w:type="dxa"/>
          </w:tcPr>
          <w:p w:rsidR="00963D50" w:rsidRDefault="00566D18">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16</w:t>
            </w:r>
          </w:p>
        </w:tc>
        <w:tc>
          <w:tcPr>
            <w:tcW w:w="670" w:type="dxa"/>
          </w:tcPr>
          <w:p w:rsidR="00963D50" w:rsidRDefault="00566D18">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1</w:t>
            </w:r>
          </w:p>
        </w:tc>
        <w:tc>
          <w:tcPr>
            <w:tcW w:w="671" w:type="dxa"/>
          </w:tcPr>
          <w:p w:rsidR="00963D50" w:rsidRDefault="00566D18">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1</w:t>
            </w:r>
          </w:p>
        </w:tc>
        <w:tc>
          <w:tcPr>
            <w:tcW w:w="653" w:type="dxa"/>
          </w:tcPr>
          <w:p w:rsidR="00963D50" w:rsidRDefault="00566D18">
            <w:pPr>
              <w:pStyle w:val="Default"/>
              <w:spacing w:line="360" w:lineRule="auto"/>
              <w:jc w:val="both"/>
              <w:rPr>
                <w:rFonts w:ascii="仿宋" w:eastAsia="仿宋" w:hAnsi="仿宋" w:cs="仿宋"/>
                <w:color w:val="auto"/>
                <w:sz w:val="21"/>
                <w:szCs w:val="21"/>
              </w:rPr>
            </w:pPr>
            <w:r>
              <w:rPr>
                <w:rFonts w:ascii="仿宋" w:eastAsia="仿宋" w:hAnsi="仿宋" w:cs="仿宋" w:hint="eastAsia"/>
                <w:color w:val="auto"/>
                <w:sz w:val="21"/>
                <w:szCs w:val="21"/>
              </w:rPr>
              <w:t>必修</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tcPr>
          <w:p w:rsidR="00963D50" w:rsidRDefault="00566D18">
            <w:pPr>
              <w:rPr>
                <w:rFonts w:ascii="仿宋" w:eastAsia="仿宋" w:hAnsi="仿宋" w:cs="仿宋"/>
              </w:rPr>
            </w:pPr>
            <w:r>
              <w:rPr>
                <w:rFonts w:ascii="仿宋" w:eastAsia="仿宋" w:hAnsi="仿宋" w:cs="仿宋" w:hint="eastAsia"/>
              </w:rPr>
              <w:t>共</w:t>
            </w:r>
            <w:r>
              <w:rPr>
                <w:rFonts w:ascii="仿宋" w:eastAsia="仿宋" w:hAnsi="仿宋" w:cs="仿宋" w:hint="eastAsia"/>
              </w:rPr>
              <w:t>1</w:t>
            </w:r>
            <w:r>
              <w:rPr>
                <w:rFonts w:ascii="仿宋" w:eastAsia="仿宋" w:hAnsi="仿宋" w:cs="仿宋" w:hint="eastAsia"/>
              </w:rPr>
              <w:t>学分</w:t>
            </w:r>
          </w:p>
        </w:tc>
      </w:tr>
      <w:tr w:rsidR="00963D50">
        <w:tc>
          <w:tcPr>
            <w:tcW w:w="515" w:type="dxa"/>
            <w:vMerge w:val="restart"/>
          </w:tcPr>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566D18">
            <w:pPr>
              <w:rPr>
                <w:rFonts w:ascii="仿宋" w:eastAsia="仿宋" w:hAnsi="仿宋" w:cs="仿宋"/>
              </w:rPr>
            </w:pPr>
            <w:r>
              <w:rPr>
                <w:rFonts w:ascii="仿宋" w:eastAsia="仿宋" w:hAnsi="仿宋" w:cs="仿宋" w:hint="eastAsia"/>
                <w:b/>
                <w:bCs/>
              </w:rPr>
              <w:t>非学位课</w:t>
            </w:r>
          </w:p>
        </w:tc>
        <w:tc>
          <w:tcPr>
            <w:tcW w:w="447" w:type="dxa"/>
            <w:vMerge w:val="restart"/>
          </w:tcPr>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566D18">
            <w:pPr>
              <w:rPr>
                <w:rFonts w:ascii="仿宋" w:eastAsia="仿宋" w:hAnsi="仿宋" w:cs="仿宋"/>
              </w:rPr>
            </w:pPr>
            <w:r>
              <w:rPr>
                <w:rFonts w:ascii="仿宋" w:eastAsia="仿宋" w:hAnsi="仿宋" w:cs="仿宋" w:hint="eastAsia"/>
              </w:rPr>
              <w:t>专业方向必修课</w:t>
            </w:r>
          </w:p>
        </w:tc>
        <w:tc>
          <w:tcPr>
            <w:tcW w:w="1394"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073102120</w:t>
            </w:r>
            <w:r>
              <w:rPr>
                <w:rFonts w:ascii="仿宋" w:eastAsia="仿宋" w:cs="仿宋" w:hint="eastAsia"/>
                <w:color w:val="auto"/>
                <w:sz w:val="21"/>
                <w:szCs w:val="21"/>
              </w:rPr>
              <w:t>1</w:t>
            </w:r>
          </w:p>
        </w:tc>
        <w:tc>
          <w:tcPr>
            <w:tcW w:w="212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公共伦理</w:t>
            </w:r>
          </w:p>
        </w:tc>
        <w:tc>
          <w:tcPr>
            <w:tcW w:w="739"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1</w:t>
            </w:r>
          </w:p>
        </w:tc>
        <w:tc>
          <w:tcPr>
            <w:tcW w:w="653" w:type="dxa"/>
          </w:tcPr>
          <w:p w:rsidR="00963D50" w:rsidRDefault="00566D18">
            <w:pPr>
              <w:rPr>
                <w:rFonts w:ascii="仿宋" w:eastAsia="仿宋" w:hAnsi="仿宋" w:cs="仿宋"/>
              </w:rPr>
            </w:pPr>
            <w:r>
              <w:rPr>
                <w:rFonts w:ascii="仿宋" w:eastAsia="仿宋" w:hAnsi="仿宋" w:cs="仿宋" w:hint="eastAsia"/>
              </w:rPr>
              <w:t>专必</w:t>
            </w:r>
          </w:p>
        </w:tc>
        <w:tc>
          <w:tcPr>
            <w:tcW w:w="706" w:type="dxa"/>
          </w:tcPr>
          <w:p w:rsidR="00963D50" w:rsidRDefault="00566D18">
            <w:pPr>
              <w:rPr>
                <w:rFonts w:ascii="仿宋" w:eastAsia="仿宋" w:hAnsi="仿宋" w:cs="仿宋"/>
              </w:rPr>
            </w:pPr>
            <w:r>
              <w:rPr>
                <w:rFonts w:ascii="仿宋" w:eastAsia="仿宋" w:hAnsi="仿宋" w:cs="仿宋" w:hint="eastAsia"/>
              </w:rPr>
              <w:t>考试</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val="restart"/>
            <w:tcBorders>
              <w:top w:val="single" w:sz="4" w:space="0" w:color="auto"/>
            </w:tcBorders>
          </w:tcPr>
          <w:p w:rsidR="00963D50" w:rsidRDefault="00963D50">
            <w:pPr>
              <w:rPr>
                <w:rFonts w:ascii="仿宋" w:eastAsia="仿宋" w:cs="仿宋"/>
                <w:szCs w:val="21"/>
              </w:rPr>
            </w:pPr>
          </w:p>
          <w:p w:rsidR="00963D50" w:rsidRDefault="00963D50">
            <w:pPr>
              <w:rPr>
                <w:rFonts w:ascii="仿宋" w:eastAsia="仿宋" w:cs="仿宋"/>
                <w:szCs w:val="21"/>
              </w:rPr>
            </w:pPr>
          </w:p>
          <w:p w:rsidR="00963D50" w:rsidRDefault="00963D50">
            <w:pPr>
              <w:rPr>
                <w:rFonts w:ascii="仿宋" w:eastAsia="仿宋" w:cs="仿宋"/>
                <w:szCs w:val="21"/>
              </w:rPr>
            </w:pPr>
          </w:p>
          <w:p w:rsidR="00963D50" w:rsidRDefault="00566D18">
            <w:pPr>
              <w:rPr>
                <w:rFonts w:ascii="仿宋" w:eastAsia="仿宋" w:cs="仿宋"/>
                <w:szCs w:val="21"/>
              </w:rPr>
            </w:pPr>
            <w:r>
              <w:rPr>
                <w:rFonts w:ascii="仿宋" w:eastAsia="仿宋" w:cs="仿宋" w:hint="eastAsia"/>
                <w:szCs w:val="21"/>
              </w:rPr>
              <w:t>根据自己研究方向选修，要求</w:t>
            </w:r>
            <w:r>
              <w:rPr>
                <w:rFonts w:ascii="仿宋" w:eastAsia="仿宋" w:cs="仿宋" w:hint="eastAsia"/>
                <w:szCs w:val="21"/>
              </w:rPr>
              <w:t>专业必修课</w:t>
            </w:r>
            <w:r>
              <w:rPr>
                <w:rFonts w:ascii="仿宋" w:eastAsia="仿宋" w:cs="仿宋" w:hint="eastAsia"/>
                <w:szCs w:val="21"/>
              </w:rPr>
              <w:t>不少于</w:t>
            </w:r>
            <w:r>
              <w:rPr>
                <w:rFonts w:ascii="仿宋" w:eastAsia="仿宋" w:cs="仿宋" w:hint="eastAsia"/>
                <w:szCs w:val="21"/>
              </w:rPr>
              <w:t>8</w:t>
            </w:r>
            <w:r>
              <w:rPr>
                <w:rFonts w:ascii="仿宋" w:eastAsia="仿宋" w:cs="仿宋" w:hint="eastAsia"/>
                <w:szCs w:val="21"/>
              </w:rPr>
              <w:t>学分</w:t>
            </w:r>
            <w:r>
              <w:rPr>
                <w:rFonts w:ascii="仿宋" w:eastAsia="仿宋" w:cs="仿宋" w:hint="eastAsia"/>
                <w:szCs w:val="21"/>
              </w:rPr>
              <w:t>，</w:t>
            </w:r>
          </w:p>
          <w:p w:rsidR="00963D50" w:rsidRDefault="00566D18">
            <w:pPr>
              <w:rPr>
                <w:rFonts w:ascii="仿宋" w:eastAsia="仿宋" w:hAnsi="仿宋" w:cs="仿宋"/>
              </w:rPr>
            </w:pPr>
            <w:r>
              <w:rPr>
                <w:rFonts w:ascii="仿宋" w:eastAsia="仿宋" w:cs="仿宋" w:hint="eastAsia"/>
                <w:szCs w:val="21"/>
              </w:rPr>
              <w:t>专业选修课</w:t>
            </w:r>
            <w:r>
              <w:rPr>
                <w:rFonts w:ascii="仿宋" w:eastAsia="仿宋" w:cs="仿宋" w:hint="eastAsia"/>
                <w:szCs w:val="21"/>
              </w:rPr>
              <w:t>要不少于</w:t>
            </w:r>
            <w:r>
              <w:rPr>
                <w:rFonts w:ascii="仿宋" w:eastAsia="仿宋" w:cs="仿宋" w:hint="eastAsia"/>
                <w:szCs w:val="21"/>
              </w:rPr>
              <w:t>8</w:t>
            </w:r>
            <w:r>
              <w:rPr>
                <w:rFonts w:ascii="仿宋" w:eastAsia="仿宋" w:cs="仿宋" w:hint="eastAsia"/>
                <w:szCs w:val="21"/>
              </w:rPr>
              <w:t>学分</w:t>
            </w:r>
            <w:r>
              <w:rPr>
                <w:rFonts w:ascii="仿宋" w:eastAsia="仿宋" w:cs="仿宋" w:hint="eastAsia"/>
                <w:szCs w:val="21"/>
              </w:rPr>
              <w:t>，</w:t>
            </w:r>
            <w:r>
              <w:rPr>
                <w:rFonts w:ascii="仿宋" w:eastAsia="仿宋" w:cs="仿宋" w:hint="eastAsia"/>
                <w:szCs w:val="21"/>
              </w:rPr>
              <w:t>共计不少于</w:t>
            </w:r>
            <w:r>
              <w:rPr>
                <w:rFonts w:ascii="仿宋" w:eastAsia="仿宋" w:cs="仿宋" w:hint="eastAsia"/>
                <w:szCs w:val="21"/>
              </w:rPr>
              <w:t>16</w:t>
            </w:r>
            <w:r>
              <w:rPr>
                <w:rFonts w:ascii="仿宋" w:eastAsia="仿宋" w:cs="仿宋" w:hint="eastAsia"/>
                <w:szCs w:val="21"/>
              </w:rPr>
              <w:t>学分</w:t>
            </w:r>
          </w:p>
        </w:tc>
      </w:tr>
      <w:tr w:rsidR="00963D50">
        <w:tc>
          <w:tcPr>
            <w:tcW w:w="515" w:type="dxa"/>
            <w:vMerge/>
          </w:tcPr>
          <w:p w:rsidR="00963D50" w:rsidRDefault="00963D50">
            <w:pPr>
              <w:rPr>
                <w:rFonts w:ascii="仿宋" w:eastAsia="仿宋" w:hAnsi="仿宋" w:cs="仿宋"/>
                <w:b/>
                <w:bCs/>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073102120</w:t>
            </w:r>
            <w:r>
              <w:rPr>
                <w:rFonts w:ascii="仿宋" w:eastAsia="仿宋" w:cs="仿宋" w:hint="eastAsia"/>
                <w:color w:val="auto"/>
                <w:sz w:val="21"/>
                <w:szCs w:val="21"/>
              </w:rPr>
              <w:t>2</w:t>
            </w:r>
          </w:p>
        </w:tc>
        <w:tc>
          <w:tcPr>
            <w:tcW w:w="212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电子政务</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53" w:type="dxa"/>
          </w:tcPr>
          <w:p w:rsidR="00963D50" w:rsidRDefault="00566D18">
            <w:pPr>
              <w:rPr>
                <w:rFonts w:ascii="仿宋" w:eastAsia="仿宋" w:hAnsi="仿宋" w:cs="仿宋"/>
              </w:rPr>
            </w:pPr>
            <w:r>
              <w:rPr>
                <w:rFonts w:ascii="仿宋" w:eastAsia="仿宋" w:hAnsi="仿宋" w:cs="仿宋" w:hint="eastAsia"/>
              </w:rPr>
              <w:t>专必</w:t>
            </w:r>
          </w:p>
        </w:tc>
        <w:tc>
          <w:tcPr>
            <w:tcW w:w="706" w:type="dxa"/>
          </w:tcPr>
          <w:p w:rsidR="00963D50" w:rsidRDefault="00566D18">
            <w:pPr>
              <w:rPr>
                <w:rFonts w:ascii="仿宋" w:eastAsia="仿宋" w:hAnsi="仿宋" w:cs="仿宋"/>
              </w:rPr>
            </w:pPr>
            <w:r>
              <w:rPr>
                <w:rFonts w:ascii="仿宋" w:eastAsia="仿宋" w:hAnsi="仿宋" w:cs="仿宋" w:hint="eastAsia"/>
              </w:rPr>
              <w:t>考试</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cs="仿宋"/>
                <w:szCs w:val="21"/>
              </w:rPr>
            </w:pPr>
          </w:p>
        </w:tc>
      </w:tr>
      <w:tr w:rsidR="00963D50">
        <w:tc>
          <w:tcPr>
            <w:tcW w:w="515" w:type="dxa"/>
            <w:vMerge/>
          </w:tcPr>
          <w:p w:rsidR="00963D50" w:rsidRDefault="00963D50">
            <w:pPr>
              <w:rPr>
                <w:rFonts w:ascii="仿宋" w:eastAsia="仿宋" w:hAnsi="仿宋" w:cs="仿宋"/>
                <w:b/>
                <w:bCs/>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rsidP="003F5B34">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w:t>
            </w:r>
            <w:r w:rsidR="003F5B34">
              <w:rPr>
                <w:rFonts w:ascii="仿宋" w:eastAsia="仿宋" w:cs="仿宋" w:hint="eastAsia"/>
                <w:color w:val="auto"/>
                <w:sz w:val="21"/>
                <w:szCs w:val="21"/>
              </w:rPr>
              <w:t>1105</w:t>
            </w:r>
          </w:p>
        </w:tc>
        <w:tc>
          <w:tcPr>
            <w:tcW w:w="212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宪法与行政法</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53" w:type="dxa"/>
          </w:tcPr>
          <w:p w:rsidR="00963D50" w:rsidRDefault="00566D18">
            <w:pPr>
              <w:rPr>
                <w:rFonts w:ascii="仿宋" w:eastAsia="仿宋" w:hAnsi="仿宋" w:cs="仿宋"/>
              </w:rPr>
            </w:pPr>
            <w:r>
              <w:rPr>
                <w:rFonts w:ascii="仿宋" w:eastAsia="仿宋" w:hAnsi="仿宋" w:cs="仿宋" w:hint="eastAsia"/>
              </w:rPr>
              <w:t>专必</w:t>
            </w:r>
          </w:p>
        </w:tc>
        <w:tc>
          <w:tcPr>
            <w:tcW w:w="706" w:type="dxa"/>
          </w:tcPr>
          <w:p w:rsidR="00963D50" w:rsidRDefault="00566D18">
            <w:pPr>
              <w:rPr>
                <w:rFonts w:ascii="仿宋" w:eastAsia="仿宋" w:hAnsi="仿宋" w:cs="仿宋"/>
              </w:rPr>
            </w:pPr>
            <w:r>
              <w:rPr>
                <w:rFonts w:ascii="仿宋" w:eastAsia="仿宋" w:hAnsi="仿宋" w:cs="仿宋" w:hint="eastAsia"/>
              </w:rPr>
              <w:t>考试</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cs="仿宋"/>
                <w:szCs w:val="21"/>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07310212</w:t>
            </w:r>
            <w:r>
              <w:rPr>
                <w:rFonts w:ascii="仿宋" w:eastAsia="仿宋" w:cs="仿宋" w:hint="eastAsia"/>
                <w:color w:val="auto"/>
                <w:sz w:val="21"/>
                <w:szCs w:val="21"/>
              </w:rPr>
              <w:t>24</w:t>
            </w:r>
          </w:p>
        </w:tc>
        <w:tc>
          <w:tcPr>
            <w:tcW w:w="212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公文写作</w:t>
            </w:r>
          </w:p>
        </w:tc>
        <w:tc>
          <w:tcPr>
            <w:tcW w:w="739"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2</w:t>
            </w:r>
          </w:p>
        </w:tc>
        <w:tc>
          <w:tcPr>
            <w:tcW w:w="653" w:type="dxa"/>
          </w:tcPr>
          <w:p w:rsidR="00963D50" w:rsidRDefault="00566D18">
            <w:pPr>
              <w:rPr>
                <w:rFonts w:ascii="仿宋" w:eastAsia="仿宋" w:hAnsi="仿宋" w:cs="仿宋"/>
              </w:rPr>
            </w:pPr>
            <w:r>
              <w:rPr>
                <w:rFonts w:ascii="仿宋" w:eastAsia="仿宋" w:hAnsi="仿宋" w:cs="仿宋" w:hint="eastAsia"/>
              </w:rPr>
              <w:t>专必</w:t>
            </w:r>
          </w:p>
        </w:tc>
        <w:tc>
          <w:tcPr>
            <w:tcW w:w="706" w:type="dxa"/>
          </w:tcPr>
          <w:p w:rsidR="00963D50" w:rsidRDefault="00566D18">
            <w:pPr>
              <w:rPr>
                <w:rFonts w:ascii="仿宋" w:eastAsia="仿宋" w:hAnsi="仿宋" w:cs="仿宋"/>
              </w:rPr>
            </w:pPr>
            <w:r>
              <w:rPr>
                <w:rFonts w:ascii="仿宋" w:eastAsia="仿宋" w:hAnsi="仿宋" w:cs="仿宋" w:hint="eastAsia"/>
              </w:rPr>
              <w:t>考试</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07310212</w:t>
            </w:r>
            <w:r>
              <w:rPr>
                <w:rFonts w:ascii="仿宋" w:eastAsia="仿宋" w:cs="仿宋" w:hint="eastAsia"/>
                <w:color w:val="auto"/>
                <w:sz w:val="21"/>
                <w:szCs w:val="21"/>
              </w:rPr>
              <w:t>25</w:t>
            </w:r>
          </w:p>
        </w:tc>
        <w:tc>
          <w:tcPr>
            <w:tcW w:w="212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公共部门</w:t>
            </w:r>
            <w:r>
              <w:rPr>
                <w:rFonts w:ascii="仿宋" w:eastAsia="仿宋" w:cs="仿宋" w:hint="eastAsia"/>
                <w:color w:val="auto"/>
                <w:sz w:val="21"/>
                <w:szCs w:val="21"/>
              </w:rPr>
              <w:t>人力资源管理</w:t>
            </w:r>
          </w:p>
        </w:tc>
        <w:tc>
          <w:tcPr>
            <w:tcW w:w="739"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1</w:t>
            </w:r>
          </w:p>
        </w:tc>
        <w:tc>
          <w:tcPr>
            <w:tcW w:w="653" w:type="dxa"/>
          </w:tcPr>
          <w:p w:rsidR="00963D50" w:rsidRDefault="00566D18">
            <w:pPr>
              <w:rPr>
                <w:rFonts w:ascii="仿宋" w:eastAsia="仿宋" w:hAnsi="仿宋" w:cs="仿宋"/>
              </w:rPr>
            </w:pPr>
            <w:r>
              <w:rPr>
                <w:rFonts w:ascii="仿宋" w:eastAsia="仿宋" w:hAnsi="仿宋" w:cs="仿宋" w:hint="eastAsia"/>
              </w:rPr>
              <w:t>专必</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w:t>
            </w:r>
            <w:r>
              <w:rPr>
                <w:rFonts w:ascii="仿宋" w:eastAsia="仿宋" w:cs="仿宋" w:hint="eastAsia"/>
                <w:color w:val="auto"/>
                <w:sz w:val="21"/>
                <w:szCs w:val="21"/>
              </w:rPr>
              <w:t>26</w:t>
            </w:r>
          </w:p>
        </w:tc>
        <w:tc>
          <w:tcPr>
            <w:tcW w:w="2120" w:type="dxa"/>
            <w:vAlign w:val="center"/>
          </w:tcPr>
          <w:p w:rsidR="00963D50" w:rsidRDefault="00566D18" w:rsidP="00737915">
            <w:pPr>
              <w:adjustRightInd w:val="0"/>
              <w:snapToGrid w:val="0"/>
              <w:spacing w:beforeLines="15" w:afterLines="15" w:line="380" w:lineRule="exact"/>
              <w:jc w:val="center"/>
              <w:rPr>
                <w:rFonts w:ascii="仿宋" w:eastAsia="仿宋" w:cs="仿宋"/>
                <w:szCs w:val="21"/>
              </w:rPr>
            </w:pPr>
            <w:r>
              <w:rPr>
                <w:rFonts w:ascii="仿宋" w:eastAsia="仿宋" w:cs="仿宋" w:hint="eastAsia"/>
                <w:kern w:val="0"/>
                <w:szCs w:val="21"/>
              </w:rPr>
              <w:t>宏观经济形势</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1</w:t>
            </w:r>
          </w:p>
        </w:tc>
        <w:tc>
          <w:tcPr>
            <w:tcW w:w="653" w:type="dxa"/>
          </w:tcPr>
          <w:p w:rsidR="00963D50" w:rsidRDefault="00566D18">
            <w:pPr>
              <w:rPr>
                <w:rFonts w:ascii="仿宋" w:eastAsia="仿宋" w:hAnsi="仿宋" w:cs="仿宋"/>
              </w:rPr>
            </w:pPr>
            <w:r>
              <w:rPr>
                <w:rFonts w:ascii="仿宋" w:eastAsia="仿宋" w:hAnsi="仿宋" w:cs="仿宋" w:hint="eastAsia"/>
              </w:rPr>
              <w:t>专必</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073102120</w:t>
            </w:r>
            <w:r>
              <w:rPr>
                <w:rFonts w:ascii="仿宋" w:eastAsia="仿宋" w:cs="仿宋" w:hint="eastAsia"/>
                <w:color w:val="auto"/>
                <w:sz w:val="21"/>
                <w:szCs w:val="21"/>
              </w:rPr>
              <w:t>6</w:t>
            </w:r>
          </w:p>
        </w:tc>
        <w:tc>
          <w:tcPr>
            <w:tcW w:w="212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当代中国政府与政治</w:t>
            </w:r>
          </w:p>
        </w:tc>
        <w:tc>
          <w:tcPr>
            <w:tcW w:w="739"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2</w:t>
            </w:r>
          </w:p>
        </w:tc>
        <w:tc>
          <w:tcPr>
            <w:tcW w:w="653" w:type="dxa"/>
          </w:tcPr>
          <w:p w:rsidR="00963D50" w:rsidRDefault="00566D18">
            <w:pPr>
              <w:rPr>
                <w:rFonts w:ascii="仿宋" w:eastAsia="仿宋" w:hAnsi="仿宋" w:cs="仿宋"/>
              </w:rPr>
            </w:pPr>
            <w:r>
              <w:rPr>
                <w:rFonts w:ascii="仿宋" w:eastAsia="仿宋" w:hAnsi="仿宋" w:cs="仿宋" w:hint="eastAsia"/>
              </w:rPr>
              <w:t>专必</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w:t>
            </w:r>
            <w:r>
              <w:rPr>
                <w:rFonts w:ascii="仿宋" w:eastAsia="仿宋" w:cs="仿宋" w:hint="eastAsia"/>
                <w:color w:val="auto"/>
                <w:sz w:val="21"/>
                <w:szCs w:val="21"/>
              </w:rPr>
              <w:t>27</w:t>
            </w:r>
          </w:p>
        </w:tc>
        <w:tc>
          <w:tcPr>
            <w:tcW w:w="212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公共关系学</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53" w:type="dxa"/>
          </w:tcPr>
          <w:p w:rsidR="00963D50" w:rsidRDefault="00566D18">
            <w:pPr>
              <w:rPr>
                <w:rFonts w:ascii="仿宋" w:eastAsia="仿宋" w:hAnsi="仿宋" w:cs="仿宋"/>
              </w:rPr>
            </w:pPr>
            <w:r>
              <w:rPr>
                <w:rFonts w:ascii="仿宋" w:eastAsia="仿宋" w:hAnsi="仿宋" w:cs="仿宋" w:hint="eastAsia"/>
              </w:rPr>
              <w:t>专必</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val="restart"/>
          </w:tcPr>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963D50">
            <w:pPr>
              <w:rPr>
                <w:rFonts w:ascii="仿宋" w:eastAsia="仿宋" w:hAnsi="仿宋" w:cs="仿宋"/>
              </w:rPr>
            </w:pPr>
          </w:p>
          <w:p w:rsidR="00963D50" w:rsidRDefault="00566D18">
            <w:pPr>
              <w:rPr>
                <w:rFonts w:ascii="仿宋" w:eastAsia="仿宋" w:hAnsi="仿宋" w:cs="仿宋"/>
              </w:rPr>
            </w:pPr>
            <w:r>
              <w:rPr>
                <w:rFonts w:ascii="仿宋" w:eastAsia="仿宋" w:hAnsi="仿宋" w:cs="仿宋" w:hint="eastAsia"/>
              </w:rPr>
              <w:t>专业方向选修课</w:t>
            </w:r>
          </w:p>
        </w:tc>
        <w:tc>
          <w:tcPr>
            <w:tcW w:w="1394"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07310212025</w:t>
            </w:r>
          </w:p>
        </w:tc>
        <w:tc>
          <w:tcPr>
            <w:tcW w:w="212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国际关系</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1</w:t>
            </w:r>
          </w:p>
        </w:tc>
        <w:tc>
          <w:tcPr>
            <w:tcW w:w="653" w:type="dxa"/>
          </w:tcPr>
          <w:p w:rsidR="00963D50" w:rsidRDefault="00566D18">
            <w:pPr>
              <w:rPr>
                <w:rFonts w:ascii="仿宋" w:eastAsia="仿宋" w:hAnsi="仿宋" w:cs="仿宋"/>
              </w:rPr>
            </w:pPr>
            <w:r>
              <w:rPr>
                <w:rFonts w:ascii="仿宋" w:eastAsia="仿宋" w:hAnsi="仿宋" w:cs="仿宋" w:hint="eastAsia"/>
              </w:rPr>
              <w:t>专选</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07310212024</w:t>
            </w:r>
          </w:p>
        </w:tc>
        <w:tc>
          <w:tcPr>
            <w:tcW w:w="212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社会学</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1</w:t>
            </w:r>
          </w:p>
        </w:tc>
        <w:tc>
          <w:tcPr>
            <w:tcW w:w="653" w:type="dxa"/>
          </w:tcPr>
          <w:p w:rsidR="00963D50" w:rsidRDefault="00566D18">
            <w:pPr>
              <w:rPr>
                <w:rFonts w:ascii="仿宋" w:eastAsia="仿宋" w:hAnsi="仿宋" w:cs="仿宋"/>
              </w:rPr>
            </w:pPr>
            <w:r>
              <w:rPr>
                <w:rFonts w:ascii="仿宋" w:eastAsia="仿宋" w:hAnsi="仿宋" w:cs="仿宋" w:hint="eastAsia"/>
              </w:rPr>
              <w:t>专选</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w:t>
            </w:r>
            <w:r>
              <w:rPr>
                <w:rFonts w:ascii="仿宋" w:eastAsia="仿宋" w:cs="仿宋" w:hint="eastAsia"/>
                <w:color w:val="auto"/>
                <w:sz w:val="21"/>
                <w:szCs w:val="21"/>
              </w:rPr>
              <w:t>28</w:t>
            </w:r>
          </w:p>
        </w:tc>
        <w:tc>
          <w:tcPr>
            <w:tcW w:w="2120" w:type="dxa"/>
            <w:vAlign w:val="center"/>
          </w:tcPr>
          <w:p w:rsidR="00963D50" w:rsidRDefault="00566D18">
            <w:pPr>
              <w:pStyle w:val="Default"/>
              <w:spacing w:line="360" w:lineRule="auto"/>
              <w:jc w:val="center"/>
              <w:rPr>
                <w:rFonts w:ascii="仿宋" w:eastAsia="仿宋" w:cs="仿宋"/>
                <w:color w:val="auto"/>
                <w:szCs w:val="21"/>
              </w:rPr>
            </w:pPr>
            <w:r>
              <w:rPr>
                <w:rFonts w:ascii="仿宋" w:eastAsia="仿宋" w:cs="仿宋" w:hint="eastAsia"/>
                <w:color w:val="auto"/>
                <w:sz w:val="21"/>
                <w:szCs w:val="21"/>
              </w:rPr>
              <w:t>管理学</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53" w:type="dxa"/>
          </w:tcPr>
          <w:p w:rsidR="00963D50" w:rsidRDefault="00566D18">
            <w:pPr>
              <w:rPr>
                <w:rFonts w:ascii="仿宋" w:eastAsia="仿宋" w:hAnsi="仿宋" w:cs="仿宋"/>
              </w:rPr>
            </w:pPr>
            <w:r>
              <w:rPr>
                <w:rFonts w:ascii="仿宋" w:eastAsia="仿宋" w:hAnsi="仿宋" w:cs="仿宋" w:hint="eastAsia"/>
              </w:rPr>
              <w:t>专选</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w:t>
            </w:r>
            <w:r>
              <w:rPr>
                <w:rFonts w:ascii="仿宋" w:eastAsia="仿宋" w:cs="仿宋" w:hint="eastAsia"/>
                <w:color w:val="auto"/>
                <w:sz w:val="21"/>
                <w:szCs w:val="21"/>
              </w:rPr>
              <w:t>010</w:t>
            </w:r>
          </w:p>
        </w:tc>
        <w:tc>
          <w:tcPr>
            <w:tcW w:w="2120" w:type="dxa"/>
            <w:vAlign w:val="center"/>
          </w:tcPr>
          <w:p w:rsidR="00963D50" w:rsidRDefault="00566D18">
            <w:pPr>
              <w:pStyle w:val="Default"/>
              <w:spacing w:line="360" w:lineRule="auto"/>
              <w:jc w:val="center"/>
              <w:rPr>
                <w:rFonts w:ascii="仿宋" w:eastAsia="仿宋" w:cs="仿宋"/>
                <w:color w:val="auto"/>
                <w:szCs w:val="21"/>
              </w:rPr>
            </w:pPr>
            <w:r>
              <w:rPr>
                <w:rFonts w:ascii="仿宋" w:eastAsia="仿宋" w:cs="仿宋" w:hint="eastAsia"/>
                <w:color w:val="auto"/>
                <w:sz w:val="21"/>
                <w:szCs w:val="21"/>
              </w:rPr>
              <w:t>交通管理</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53" w:type="dxa"/>
          </w:tcPr>
          <w:p w:rsidR="00963D50" w:rsidRDefault="00566D18">
            <w:pPr>
              <w:rPr>
                <w:rFonts w:ascii="仿宋" w:eastAsia="仿宋" w:hAnsi="仿宋" w:cs="仿宋"/>
              </w:rPr>
            </w:pPr>
            <w:r>
              <w:rPr>
                <w:rFonts w:ascii="仿宋" w:eastAsia="仿宋" w:hAnsi="仿宋" w:cs="仿宋" w:hint="eastAsia"/>
              </w:rPr>
              <w:t>专选</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073102120</w:t>
            </w:r>
            <w:r>
              <w:rPr>
                <w:rFonts w:ascii="仿宋" w:eastAsia="仿宋" w:cs="仿宋" w:hint="eastAsia"/>
                <w:color w:val="auto"/>
                <w:sz w:val="21"/>
                <w:szCs w:val="21"/>
              </w:rPr>
              <w:t>11</w:t>
            </w:r>
          </w:p>
        </w:tc>
        <w:tc>
          <w:tcPr>
            <w:tcW w:w="2120" w:type="dxa"/>
            <w:vAlign w:val="center"/>
          </w:tcPr>
          <w:p w:rsidR="00963D50" w:rsidRDefault="00566D18">
            <w:pPr>
              <w:pStyle w:val="Default"/>
              <w:spacing w:line="360" w:lineRule="auto"/>
              <w:jc w:val="center"/>
              <w:rPr>
                <w:rFonts w:ascii="仿宋" w:eastAsia="仿宋" w:cs="仿宋"/>
                <w:color w:val="auto"/>
                <w:szCs w:val="21"/>
              </w:rPr>
            </w:pPr>
            <w:r>
              <w:rPr>
                <w:rFonts w:ascii="仿宋" w:eastAsia="仿宋" w:cs="仿宋" w:hint="eastAsia"/>
                <w:color w:val="auto"/>
                <w:sz w:val="21"/>
                <w:szCs w:val="21"/>
              </w:rPr>
              <w:t>知识产权管理</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53" w:type="dxa"/>
          </w:tcPr>
          <w:p w:rsidR="00963D50" w:rsidRDefault="00566D18">
            <w:pPr>
              <w:rPr>
                <w:rFonts w:ascii="仿宋" w:eastAsia="仿宋" w:hAnsi="仿宋" w:cs="仿宋"/>
              </w:rPr>
            </w:pPr>
            <w:r>
              <w:rPr>
                <w:rFonts w:ascii="仿宋" w:eastAsia="仿宋" w:hAnsi="仿宋" w:cs="仿宋" w:hint="eastAsia"/>
              </w:rPr>
              <w:t>专选</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073102120</w:t>
            </w:r>
            <w:r>
              <w:rPr>
                <w:rFonts w:ascii="仿宋" w:eastAsia="仿宋" w:cs="仿宋" w:hint="eastAsia"/>
                <w:color w:val="auto"/>
                <w:sz w:val="21"/>
                <w:szCs w:val="21"/>
              </w:rPr>
              <w:t>12</w:t>
            </w:r>
          </w:p>
        </w:tc>
        <w:tc>
          <w:tcPr>
            <w:tcW w:w="212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比较</w:t>
            </w:r>
            <w:r>
              <w:rPr>
                <w:rFonts w:ascii="仿宋" w:eastAsia="仿宋" w:cs="仿宋" w:hint="eastAsia"/>
                <w:color w:val="auto"/>
                <w:sz w:val="21"/>
                <w:szCs w:val="21"/>
              </w:rPr>
              <w:t>公务员制度</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53" w:type="dxa"/>
          </w:tcPr>
          <w:p w:rsidR="00963D50" w:rsidRDefault="00566D18">
            <w:pPr>
              <w:rPr>
                <w:rFonts w:ascii="仿宋" w:eastAsia="仿宋" w:hAnsi="仿宋" w:cs="仿宋"/>
              </w:rPr>
            </w:pPr>
            <w:r>
              <w:rPr>
                <w:rFonts w:ascii="仿宋" w:eastAsia="仿宋" w:hAnsi="仿宋" w:cs="仿宋" w:hint="eastAsia"/>
              </w:rPr>
              <w:t>专选</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073102120</w:t>
            </w:r>
            <w:r>
              <w:rPr>
                <w:rFonts w:ascii="仿宋" w:eastAsia="仿宋" w:cs="仿宋" w:hint="eastAsia"/>
                <w:color w:val="auto"/>
                <w:sz w:val="21"/>
                <w:szCs w:val="21"/>
              </w:rPr>
              <w:t>13</w:t>
            </w:r>
          </w:p>
        </w:tc>
        <w:tc>
          <w:tcPr>
            <w:tcW w:w="212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领导学</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53" w:type="dxa"/>
          </w:tcPr>
          <w:p w:rsidR="00963D50" w:rsidRDefault="00566D18">
            <w:pPr>
              <w:rPr>
                <w:rFonts w:ascii="仿宋" w:eastAsia="仿宋" w:hAnsi="仿宋" w:cs="仿宋"/>
              </w:rPr>
            </w:pPr>
            <w:r>
              <w:rPr>
                <w:rFonts w:ascii="仿宋" w:eastAsia="仿宋" w:hAnsi="仿宋" w:cs="仿宋" w:hint="eastAsia"/>
              </w:rPr>
              <w:t>专选</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073102120</w:t>
            </w:r>
            <w:r>
              <w:rPr>
                <w:rFonts w:ascii="仿宋" w:eastAsia="仿宋" w:cs="仿宋" w:hint="eastAsia"/>
                <w:color w:val="auto"/>
                <w:sz w:val="21"/>
                <w:szCs w:val="21"/>
              </w:rPr>
              <w:t>14</w:t>
            </w:r>
          </w:p>
        </w:tc>
        <w:tc>
          <w:tcPr>
            <w:tcW w:w="2120" w:type="dxa"/>
            <w:vAlign w:val="center"/>
          </w:tcPr>
          <w:p w:rsidR="00963D50" w:rsidRDefault="00566D18">
            <w:pPr>
              <w:pStyle w:val="Default"/>
              <w:spacing w:line="360" w:lineRule="auto"/>
              <w:jc w:val="center"/>
              <w:rPr>
                <w:rFonts w:ascii="仿宋" w:eastAsia="仿宋" w:cs="仿宋"/>
                <w:color w:val="auto"/>
                <w:szCs w:val="21"/>
              </w:rPr>
            </w:pPr>
            <w:r>
              <w:rPr>
                <w:rFonts w:ascii="仿宋" w:eastAsia="仿宋" w:cs="仿宋" w:hint="eastAsia"/>
                <w:color w:val="auto"/>
                <w:sz w:val="21"/>
                <w:szCs w:val="21"/>
              </w:rPr>
              <w:t>社会保障学</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53" w:type="dxa"/>
          </w:tcPr>
          <w:p w:rsidR="00963D50" w:rsidRDefault="00566D18">
            <w:pPr>
              <w:rPr>
                <w:rFonts w:ascii="仿宋" w:eastAsia="仿宋" w:hAnsi="仿宋" w:cs="仿宋"/>
              </w:rPr>
            </w:pPr>
            <w:r>
              <w:rPr>
                <w:rFonts w:ascii="仿宋" w:eastAsia="仿宋" w:hAnsi="仿宋" w:cs="仿宋" w:hint="eastAsia"/>
              </w:rPr>
              <w:t>专选</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rsidP="003F5B34">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w:t>
            </w:r>
            <w:r w:rsidR="003F5B34">
              <w:rPr>
                <w:rFonts w:ascii="仿宋" w:eastAsia="仿宋" w:cs="仿宋" w:hint="eastAsia"/>
                <w:color w:val="auto"/>
                <w:sz w:val="21"/>
                <w:szCs w:val="21"/>
              </w:rPr>
              <w:t>1204</w:t>
            </w:r>
          </w:p>
        </w:tc>
        <w:tc>
          <w:tcPr>
            <w:tcW w:w="212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应急管理</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53" w:type="dxa"/>
          </w:tcPr>
          <w:p w:rsidR="00963D50" w:rsidRDefault="00566D18">
            <w:pPr>
              <w:rPr>
                <w:rFonts w:ascii="仿宋" w:eastAsia="仿宋" w:hAnsi="仿宋" w:cs="仿宋"/>
              </w:rPr>
            </w:pPr>
            <w:r>
              <w:rPr>
                <w:rFonts w:ascii="仿宋" w:eastAsia="仿宋" w:hAnsi="仿宋" w:cs="仿宋" w:hint="eastAsia"/>
              </w:rPr>
              <w:t>专选</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073102120</w:t>
            </w:r>
            <w:r>
              <w:rPr>
                <w:rFonts w:ascii="仿宋" w:eastAsia="仿宋" w:cs="仿宋" w:hint="eastAsia"/>
                <w:color w:val="auto"/>
                <w:sz w:val="21"/>
                <w:szCs w:val="21"/>
              </w:rPr>
              <w:t>16</w:t>
            </w:r>
          </w:p>
        </w:tc>
        <w:tc>
          <w:tcPr>
            <w:tcW w:w="212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知识产权战略专题</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53" w:type="dxa"/>
          </w:tcPr>
          <w:p w:rsidR="00963D50" w:rsidRDefault="00566D18">
            <w:pPr>
              <w:rPr>
                <w:rFonts w:ascii="仿宋" w:eastAsia="仿宋" w:hAnsi="仿宋" w:cs="仿宋"/>
              </w:rPr>
            </w:pPr>
            <w:r>
              <w:rPr>
                <w:rFonts w:ascii="仿宋" w:eastAsia="仿宋" w:hAnsi="仿宋" w:cs="仿宋" w:hint="eastAsia"/>
              </w:rPr>
              <w:t>专选</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rPr>
          <w:trHeight w:val="500"/>
        </w:trPr>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073102120</w:t>
            </w:r>
            <w:r>
              <w:rPr>
                <w:rFonts w:ascii="仿宋" w:eastAsia="仿宋" w:cs="仿宋" w:hint="eastAsia"/>
                <w:color w:val="auto"/>
                <w:sz w:val="21"/>
                <w:szCs w:val="21"/>
              </w:rPr>
              <w:t>17</w:t>
            </w:r>
          </w:p>
        </w:tc>
        <w:tc>
          <w:tcPr>
            <w:tcW w:w="2120" w:type="dxa"/>
            <w:vAlign w:val="center"/>
          </w:tcPr>
          <w:p w:rsidR="00963D50" w:rsidRDefault="00566D18" w:rsidP="00737915">
            <w:pPr>
              <w:adjustRightInd w:val="0"/>
              <w:snapToGrid w:val="0"/>
              <w:spacing w:beforeLines="15" w:afterLines="15" w:line="380" w:lineRule="exact"/>
              <w:jc w:val="center"/>
              <w:rPr>
                <w:rFonts w:ascii="仿宋" w:eastAsia="仿宋" w:hAnsi="仿宋" w:cs="仿宋"/>
              </w:rPr>
            </w:pPr>
            <w:r>
              <w:rPr>
                <w:rFonts w:ascii="仿宋" w:eastAsia="仿宋" w:cs="仿宋" w:hint="eastAsia"/>
                <w:kern w:val="0"/>
                <w:szCs w:val="21"/>
              </w:rPr>
              <w:t>传统文化与管理应用</w:t>
            </w:r>
          </w:p>
        </w:tc>
        <w:tc>
          <w:tcPr>
            <w:tcW w:w="739"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2</w:t>
            </w:r>
          </w:p>
        </w:tc>
        <w:tc>
          <w:tcPr>
            <w:tcW w:w="653" w:type="dxa"/>
          </w:tcPr>
          <w:p w:rsidR="00963D50" w:rsidRDefault="00566D18">
            <w:pPr>
              <w:rPr>
                <w:rFonts w:ascii="仿宋" w:eastAsia="仿宋" w:hAnsi="仿宋" w:cs="仿宋"/>
              </w:rPr>
            </w:pPr>
            <w:r>
              <w:rPr>
                <w:rFonts w:ascii="仿宋" w:eastAsia="仿宋" w:hAnsi="仿宋" w:cs="仿宋" w:hint="eastAsia"/>
              </w:rPr>
              <w:t>专选</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rPr>
          <w:trHeight w:val="397"/>
        </w:trPr>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07310212026</w:t>
            </w:r>
          </w:p>
        </w:tc>
        <w:tc>
          <w:tcPr>
            <w:tcW w:w="2120" w:type="dxa"/>
            <w:vAlign w:val="center"/>
          </w:tcPr>
          <w:p w:rsidR="00963D50" w:rsidRDefault="00566D18" w:rsidP="00737915">
            <w:pPr>
              <w:adjustRightInd w:val="0"/>
              <w:snapToGrid w:val="0"/>
              <w:spacing w:beforeLines="15" w:afterLines="15" w:line="380" w:lineRule="exact"/>
              <w:jc w:val="center"/>
              <w:rPr>
                <w:rFonts w:ascii="仿宋" w:eastAsia="仿宋" w:cs="仿宋"/>
                <w:kern w:val="0"/>
                <w:szCs w:val="21"/>
              </w:rPr>
            </w:pPr>
            <w:r>
              <w:rPr>
                <w:rFonts w:ascii="仿宋" w:eastAsia="仿宋" w:cs="仿宋" w:hint="eastAsia"/>
                <w:kern w:val="0"/>
                <w:szCs w:val="21"/>
              </w:rPr>
              <w:t>薪酬管理</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53" w:type="dxa"/>
          </w:tcPr>
          <w:p w:rsidR="00963D50" w:rsidRDefault="00566D18">
            <w:pPr>
              <w:rPr>
                <w:rFonts w:ascii="仿宋" w:eastAsia="仿宋" w:hAnsi="仿宋" w:cs="仿宋"/>
              </w:rPr>
            </w:pPr>
            <w:r>
              <w:rPr>
                <w:rFonts w:ascii="仿宋" w:eastAsia="仿宋" w:hAnsi="仿宋" w:cs="仿宋" w:hint="eastAsia"/>
              </w:rPr>
              <w:t>专选</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073102120</w:t>
            </w:r>
            <w:r>
              <w:rPr>
                <w:rFonts w:ascii="仿宋" w:eastAsia="仿宋" w:cs="仿宋" w:hint="eastAsia"/>
                <w:color w:val="auto"/>
                <w:sz w:val="21"/>
                <w:szCs w:val="21"/>
              </w:rPr>
              <w:t>18</w:t>
            </w:r>
          </w:p>
        </w:tc>
        <w:tc>
          <w:tcPr>
            <w:tcW w:w="2120" w:type="dxa"/>
            <w:vAlign w:val="center"/>
          </w:tcPr>
          <w:p w:rsidR="00963D50" w:rsidRDefault="00566D18" w:rsidP="00737915">
            <w:pPr>
              <w:adjustRightInd w:val="0"/>
              <w:snapToGrid w:val="0"/>
              <w:spacing w:beforeLines="15" w:afterLines="15" w:line="380" w:lineRule="exact"/>
              <w:jc w:val="center"/>
              <w:rPr>
                <w:rFonts w:ascii="仿宋" w:eastAsia="仿宋" w:hAnsi="仿宋" w:cs="仿宋"/>
              </w:rPr>
            </w:pPr>
            <w:r>
              <w:rPr>
                <w:rFonts w:ascii="仿宋" w:eastAsia="仿宋" w:cs="仿宋" w:hint="eastAsia"/>
                <w:szCs w:val="21"/>
              </w:rPr>
              <w:t>教育经济与管理</w:t>
            </w:r>
          </w:p>
        </w:tc>
        <w:tc>
          <w:tcPr>
            <w:tcW w:w="739"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3</w:t>
            </w:r>
          </w:p>
        </w:tc>
        <w:tc>
          <w:tcPr>
            <w:tcW w:w="653" w:type="dxa"/>
          </w:tcPr>
          <w:p w:rsidR="00963D50" w:rsidRDefault="00566D18">
            <w:pPr>
              <w:rPr>
                <w:rFonts w:ascii="仿宋" w:eastAsia="仿宋" w:hAnsi="仿宋" w:cs="仿宋"/>
              </w:rPr>
            </w:pPr>
            <w:r>
              <w:rPr>
                <w:rFonts w:ascii="仿宋" w:eastAsia="仿宋" w:hAnsi="仿宋" w:cs="仿宋" w:hint="eastAsia"/>
              </w:rPr>
              <w:t>专选</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rsidP="003F5B34">
            <w:pPr>
              <w:pStyle w:val="Default"/>
              <w:spacing w:line="360" w:lineRule="auto"/>
              <w:jc w:val="center"/>
              <w:rPr>
                <w:rFonts w:ascii="仿宋" w:eastAsia="仿宋" w:hAnsi="仿宋" w:cs="仿宋"/>
              </w:rPr>
            </w:pPr>
            <w:r>
              <w:rPr>
                <w:rFonts w:ascii="仿宋" w:eastAsia="仿宋" w:cs="仿宋" w:hint="eastAsia"/>
                <w:color w:val="auto"/>
                <w:sz w:val="21"/>
                <w:szCs w:val="21"/>
              </w:rPr>
              <w:t>073102</w:t>
            </w:r>
            <w:r w:rsidR="003F5B34">
              <w:rPr>
                <w:rFonts w:ascii="仿宋" w:eastAsia="仿宋" w:cs="仿宋" w:hint="eastAsia"/>
                <w:color w:val="auto"/>
                <w:sz w:val="21"/>
                <w:szCs w:val="21"/>
              </w:rPr>
              <w:t>1214</w:t>
            </w:r>
          </w:p>
        </w:tc>
        <w:tc>
          <w:tcPr>
            <w:tcW w:w="212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color w:val="auto"/>
                <w:sz w:val="21"/>
                <w:szCs w:val="21"/>
              </w:rPr>
              <w:t>公共管理案例分析</w:t>
            </w:r>
          </w:p>
        </w:tc>
        <w:tc>
          <w:tcPr>
            <w:tcW w:w="739"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3</w:t>
            </w:r>
          </w:p>
        </w:tc>
        <w:tc>
          <w:tcPr>
            <w:tcW w:w="653" w:type="dxa"/>
          </w:tcPr>
          <w:p w:rsidR="00963D50" w:rsidRDefault="00566D18">
            <w:pPr>
              <w:rPr>
                <w:rFonts w:ascii="仿宋" w:eastAsia="仿宋" w:hAnsi="仿宋" w:cs="仿宋"/>
              </w:rPr>
            </w:pPr>
            <w:r>
              <w:rPr>
                <w:rFonts w:ascii="仿宋" w:eastAsia="仿宋" w:hAnsi="仿宋" w:cs="仿宋" w:hint="eastAsia"/>
              </w:rPr>
              <w:t>专选</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w:t>
            </w:r>
            <w:r>
              <w:rPr>
                <w:rFonts w:ascii="仿宋" w:eastAsia="仿宋" w:cs="仿宋" w:hint="eastAsia"/>
                <w:color w:val="auto"/>
                <w:sz w:val="21"/>
                <w:szCs w:val="21"/>
              </w:rPr>
              <w:t>020</w:t>
            </w:r>
          </w:p>
        </w:tc>
        <w:tc>
          <w:tcPr>
            <w:tcW w:w="212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西方政治思想史</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w:t>
            </w:r>
          </w:p>
        </w:tc>
        <w:tc>
          <w:tcPr>
            <w:tcW w:w="653" w:type="dxa"/>
          </w:tcPr>
          <w:p w:rsidR="00963D50" w:rsidRDefault="00566D18">
            <w:pPr>
              <w:rPr>
                <w:rFonts w:ascii="仿宋" w:eastAsia="仿宋" w:hAnsi="仿宋" w:cs="仿宋"/>
              </w:rPr>
            </w:pPr>
            <w:r>
              <w:rPr>
                <w:rFonts w:ascii="仿宋" w:eastAsia="仿宋" w:hAnsi="仿宋" w:cs="仿宋" w:hint="eastAsia"/>
              </w:rPr>
              <w:t>专选</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pPr>
              <w:pStyle w:val="Default"/>
              <w:spacing w:line="360" w:lineRule="auto"/>
              <w:jc w:val="center"/>
              <w:rPr>
                <w:rFonts w:ascii="仿宋" w:eastAsia="仿宋" w:hAnsi="仿宋" w:cs="仿宋"/>
              </w:rPr>
            </w:pPr>
            <w:r>
              <w:rPr>
                <w:rFonts w:ascii="仿宋" w:eastAsia="仿宋" w:cs="仿宋" w:hint="eastAsia"/>
                <w:color w:val="auto"/>
                <w:sz w:val="21"/>
                <w:szCs w:val="21"/>
              </w:rPr>
              <w:t>073102120</w:t>
            </w:r>
            <w:r>
              <w:rPr>
                <w:rFonts w:ascii="仿宋" w:eastAsia="仿宋" w:cs="仿宋" w:hint="eastAsia"/>
                <w:color w:val="auto"/>
                <w:sz w:val="21"/>
                <w:szCs w:val="21"/>
              </w:rPr>
              <w:t>21</w:t>
            </w:r>
          </w:p>
        </w:tc>
        <w:tc>
          <w:tcPr>
            <w:tcW w:w="212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交通规划与组织</w:t>
            </w:r>
            <w:r>
              <w:rPr>
                <w:rFonts w:ascii="仿宋" w:eastAsia="仿宋" w:cs="仿宋" w:hint="eastAsia"/>
                <w:color w:val="auto"/>
                <w:sz w:val="21"/>
                <w:szCs w:val="21"/>
              </w:rPr>
              <w:t>研究</w:t>
            </w:r>
          </w:p>
        </w:tc>
        <w:tc>
          <w:tcPr>
            <w:tcW w:w="739"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3</w:t>
            </w:r>
          </w:p>
        </w:tc>
        <w:tc>
          <w:tcPr>
            <w:tcW w:w="653" w:type="dxa"/>
          </w:tcPr>
          <w:p w:rsidR="00963D50" w:rsidRDefault="00566D18">
            <w:pPr>
              <w:rPr>
                <w:rFonts w:ascii="仿宋" w:eastAsia="仿宋" w:hAnsi="仿宋" w:cs="仿宋"/>
              </w:rPr>
            </w:pPr>
            <w:r>
              <w:rPr>
                <w:rFonts w:ascii="仿宋" w:eastAsia="仿宋" w:hAnsi="仿宋" w:cs="仿宋" w:hint="eastAsia"/>
              </w:rPr>
              <w:t>专选</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515" w:type="dxa"/>
            <w:vMerge/>
          </w:tcPr>
          <w:p w:rsidR="00963D50" w:rsidRDefault="00963D50">
            <w:pPr>
              <w:rPr>
                <w:rFonts w:ascii="仿宋" w:eastAsia="仿宋" w:hAnsi="仿宋" w:cs="仿宋"/>
              </w:rPr>
            </w:pPr>
          </w:p>
        </w:tc>
        <w:tc>
          <w:tcPr>
            <w:tcW w:w="447" w:type="dxa"/>
            <w:vMerge/>
          </w:tcPr>
          <w:p w:rsidR="00963D50" w:rsidRDefault="00963D50">
            <w:pPr>
              <w:rPr>
                <w:rFonts w:ascii="仿宋" w:eastAsia="仿宋" w:hAnsi="仿宋" w:cs="仿宋"/>
              </w:rPr>
            </w:pPr>
          </w:p>
        </w:tc>
        <w:tc>
          <w:tcPr>
            <w:tcW w:w="1394" w:type="dxa"/>
            <w:vAlign w:val="center"/>
          </w:tcPr>
          <w:p w:rsidR="00963D50" w:rsidRDefault="00566D18" w:rsidP="003F5B34">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w:t>
            </w:r>
            <w:r w:rsidR="003F5B34">
              <w:rPr>
                <w:rFonts w:ascii="仿宋" w:eastAsia="仿宋" w:cs="仿宋" w:hint="eastAsia"/>
                <w:color w:val="auto"/>
                <w:sz w:val="21"/>
                <w:szCs w:val="21"/>
              </w:rPr>
              <w:t>1212</w:t>
            </w:r>
          </w:p>
        </w:tc>
        <w:tc>
          <w:tcPr>
            <w:tcW w:w="2120" w:type="dxa"/>
            <w:vAlign w:val="center"/>
          </w:tcPr>
          <w:p w:rsidR="00963D50" w:rsidRDefault="00566D18" w:rsidP="00737915">
            <w:pPr>
              <w:adjustRightInd w:val="0"/>
              <w:snapToGrid w:val="0"/>
              <w:spacing w:beforeLines="15" w:afterLines="15" w:line="380" w:lineRule="exact"/>
              <w:jc w:val="center"/>
              <w:rPr>
                <w:rFonts w:ascii="仿宋" w:eastAsia="仿宋" w:cs="仿宋"/>
                <w:szCs w:val="21"/>
              </w:rPr>
            </w:pPr>
            <w:r>
              <w:rPr>
                <w:rFonts w:ascii="仿宋" w:eastAsia="仿宋" w:cs="仿宋" w:hint="eastAsia"/>
                <w:kern w:val="0"/>
                <w:szCs w:val="21"/>
              </w:rPr>
              <w:t>知识产权法</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w:t>
            </w:r>
          </w:p>
        </w:tc>
        <w:tc>
          <w:tcPr>
            <w:tcW w:w="653" w:type="dxa"/>
          </w:tcPr>
          <w:p w:rsidR="00963D50" w:rsidRDefault="00566D18">
            <w:pPr>
              <w:rPr>
                <w:rFonts w:ascii="仿宋" w:eastAsia="仿宋" w:hAnsi="仿宋" w:cs="仿宋"/>
              </w:rPr>
            </w:pPr>
            <w:r>
              <w:rPr>
                <w:rFonts w:ascii="仿宋" w:eastAsia="仿宋" w:hAnsi="仿宋" w:cs="仿宋" w:hint="eastAsia"/>
              </w:rPr>
              <w:t>专选</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rPr>
          <w:trHeight w:val="248"/>
        </w:trPr>
        <w:tc>
          <w:tcPr>
            <w:tcW w:w="515" w:type="dxa"/>
            <w:vMerge/>
          </w:tcPr>
          <w:p w:rsidR="00963D50" w:rsidRDefault="00963D50">
            <w:pPr>
              <w:rPr>
                <w:rFonts w:ascii="仿宋" w:eastAsia="仿宋" w:hAnsi="仿宋" w:cs="仿宋"/>
              </w:rPr>
            </w:pPr>
          </w:p>
        </w:tc>
        <w:tc>
          <w:tcPr>
            <w:tcW w:w="447" w:type="dxa"/>
          </w:tcPr>
          <w:p w:rsidR="00963D50" w:rsidRDefault="00566D18">
            <w:pPr>
              <w:rPr>
                <w:rFonts w:ascii="仿宋" w:eastAsia="仿宋" w:hAnsi="仿宋" w:cs="仿宋"/>
              </w:rPr>
            </w:pPr>
            <w:r>
              <w:rPr>
                <w:rFonts w:ascii="仿宋" w:eastAsia="仿宋" w:hAnsi="仿宋" w:cs="仿宋" w:hint="eastAsia"/>
              </w:rPr>
              <w:t>公共选修课</w:t>
            </w:r>
          </w:p>
        </w:tc>
        <w:tc>
          <w:tcPr>
            <w:tcW w:w="1394" w:type="dxa"/>
            <w:vAlign w:val="center"/>
          </w:tcPr>
          <w:p w:rsidR="00963D50" w:rsidRDefault="00566D18">
            <w:pPr>
              <w:pStyle w:val="Default"/>
              <w:spacing w:line="360" w:lineRule="auto"/>
              <w:jc w:val="center"/>
              <w:rPr>
                <w:rFonts w:ascii="仿宋" w:eastAsia="仿宋" w:hAnsi="仿宋" w:cs="仿宋"/>
              </w:rPr>
            </w:pPr>
            <w:r>
              <w:rPr>
                <w:rFonts w:ascii="仿宋" w:eastAsia="仿宋" w:hAnsi="仿宋" w:cs="仿宋" w:hint="eastAsia"/>
                <w:sz w:val="21"/>
                <w:szCs w:val="21"/>
              </w:rPr>
              <w:t>0000111131</w:t>
            </w:r>
          </w:p>
        </w:tc>
        <w:tc>
          <w:tcPr>
            <w:tcW w:w="212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信息检索</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16</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1</w:t>
            </w:r>
          </w:p>
        </w:tc>
        <w:tc>
          <w:tcPr>
            <w:tcW w:w="671"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1</w:t>
            </w:r>
          </w:p>
        </w:tc>
        <w:tc>
          <w:tcPr>
            <w:tcW w:w="653" w:type="dxa"/>
          </w:tcPr>
          <w:p w:rsidR="00963D50" w:rsidRDefault="00566D18">
            <w:pPr>
              <w:rPr>
                <w:rFonts w:ascii="仿宋" w:eastAsia="仿宋" w:hAnsi="仿宋" w:cs="仿宋"/>
              </w:rPr>
            </w:pPr>
            <w:r>
              <w:rPr>
                <w:rFonts w:ascii="仿宋" w:eastAsia="仿宋" w:hAnsi="仿宋" w:cs="仿宋" w:hint="eastAsia"/>
              </w:rPr>
              <w:t>选修</w:t>
            </w:r>
          </w:p>
        </w:tc>
        <w:tc>
          <w:tcPr>
            <w:tcW w:w="706" w:type="dxa"/>
          </w:tcPr>
          <w:p w:rsidR="00963D50" w:rsidRDefault="00566D18">
            <w:pPr>
              <w:rPr>
                <w:rFonts w:ascii="仿宋" w:eastAsia="仿宋" w:hAnsi="仿宋" w:cs="仿宋"/>
              </w:rPr>
            </w:pPr>
            <w:r>
              <w:rPr>
                <w:rFonts w:ascii="仿宋" w:eastAsia="仿宋" w:hAnsi="仿宋" w:cs="仿宋" w:hint="eastAsia"/>
              </w:rPr>
              <w:t>考查</w:t>
            </w: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tcBorders>
              <w:top w:val="single" w:sz="4" w:space="0" w:color="auto"/>
            </w:tcBorders>
          </w:tcPr>
          <w:p w:rsidR="00963D50" w:rsidRDefault="00566D18">
            <w:pPr>
              <w:rPr>
                <w:rFonts w:ascii="仿宋" w:eastAsia="仿宋" w:hAnsi="仿宋" w:cs="仿宋"/>
              </w:rPr>
            </w:pPr>
            <w:r>
              <w:rPr>
                <w:rFonts w:ascii="仿宋" w:eastAsia="仿宋" w:hAnsi="仿宋" w:cs="仿宋" w:hint="eastAsia"/>
              </w:rPr>
              <w:t>共</w:t>
            </w:r>
            <w:r>
              <w:rPr>
                <w:rFonts w:ascii="仿宋" w:eastAsia="仿宋" w:hAnsi="仿宋" w:cs="仿宋" w:hint="eastAsia"/>
              </w:rPr>
              <w:t>1</w:t>
            </w:r>
            <w:r>
              <w:rPr>
                <w:rFonts w:ascii="仿宋" w:eastAsia="仿宋" w:hAnsi="仿宋" w:cs="仿宋" w:hint="eastAsia"/>
              </w:rPr>
              <w:t>学分</w:t>
            </w:r>
          </w:p>
        </w:tc>
      </w:tr>
      <w:tr w:rsidR="00963D50">
        <w:tc>
          <w:tcPr>
            <w:tcW w:w="962" w:type="dxa"/>
            <w:gridSpan w:val="2"/>
            <w:vMerge w:val="restart"/>
          </w:tcPr>
          <w:p w:rsidR="00963D50" w:rsidRDefault="00963D50">
            <w:pPr>
              <w:rPr>
                <w:rFonts w:ascii="仿宋" w:eastAsia="仿宋" w:hAnsi="仿宋" w:cs="仿宋"/>
                <w:b/>
                <w:bCs/>
              </w:rPr>
            </w:pPr>
          </w:p>
          <w:p w:rsidR="00963D50" w:rsidRDefault="00566D18">
            <w:pPr>
              <w:rPr>
                <w:rFonts w:ascii="仿宋" w:eastAsia="仿宋" w:hAnsi="仿宋" w:cs="仿宋"/>
                <w:b/>
                <w:bCs/>
              </w:rPr>
            </w:pPr>
            <w:r>
              <w:rPr>
                <w:rFonts w:ascii="仿宋" w:eastAsia="仿宋" w:hAnsi="仿宋" w:cs="仿宋" w:hint="eastAsia"/>
                <w:b/>
                <w:bCs/>
              </w:rPr>
              <w:t>必修</w:t>
            </w:r>
          </w:p>
          <w:p w:rsidR="00963D50" w:rsidRDefault="00566D18">
            <w:pPr>
              <w:rPr>
                <w:rFonts w:ascii="仿宋" w:eastAsia="仿宋" w:hAnsi="仿宋" w:cs="仿宋"/>
                <w:b/>
                <w:bCs/>
              </w:rPr>
            </w:pPr>
            <w:r>
              <w:rPr>
                <w:rFonts w:ascii="仿宋" w:eastAsia="仿宋" w:hAnsi="仿宋" w:cs="仿宋" w:hint="eastAsia"/>
                <w:b/>
                <w:bCs/>
              </w:rPr>
              <w:t>环节</w:t>
            </w:r>
          </w:p>
        </w:tc>
        <w:tc>
          <w:tcPr>
            <w:tcW w:w="1394" w:type="dxa"/>
            <w:vAlign w:val="center"/>
          </w:tcPr>
          <w:p w:rsidR="00963D50" w:rsidRDefault="00566D18" w:rsidP="003F5B34">
            <w:pPr>
              <w:pStyle w:val="Default"/>
              <w:spacing w:line="360" w:lineRule="auto"/>
              <w:jc w:val="both"/>
              <w:rPr>
                <w:rFonts w:ascii="仿宋" w:eastAsia="仿宋" w:hAnsi="仿宋" w:cs="仿宋"/>
              </w:rPr>
            </w:pPr>
            <w:r>
              <w:rPr>
                <w:rFonts w:ascii="仿宋" w:eastAsia="仿宋" w:cs="仿宋" w:hint="eastAsia"/>
                <w:color w:val="auto"/>
                <w:sz w:val="21"/>
                <w:szCs w:val="21"/>
              </w:rPr>
              <w:t>07310211</w:t>
            </w:r>
            <w:r>
              <w:rPr>
                <w:rFonts w:ascii="仿宋" w:eastAsia="仿宋" w:cs="仿宋" w:hint="eastAsia"/>
                <w:color w:val="auto"/>
                <w:sz w:val="21"/>
                <w:szCs w:val="21"/>
              </w:rPr>
              <w:t>0</w:t>
            </w:r>
            <w:r w:rsidR="003F5B34">
              <w:rPr>
                <w:rFonts w:ascii="仿宋" w:eastAsia="仿宋" w:cs="仿宋" w:hint="eastAsia"/>
                <w:color w:val="auto"/>
                <w:sz w:val="21"/>
                <w:szCs w:val="21"/>
              </w:rPr>
              <w:t>13</w:t>
            </w:r>
          </w:p>
        </w:tc>
        <w:tc>
          <w:tcPr>
            <w:tcW w:w="212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专业实践</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w:t>
            </w:r>
            <w:r>
              <w:rPr>
                <w:rFonts w:ascii="仿宋" w:eastAsia="仿宋" w:cs="仿宋" w:hint="eastAsia"/>
                <w:color w:val="auto"/>
                <w:sz w:val="21"/>
                <w:szCs w:val="21"/>
              </w:rPr>
              <w:t>3</w:t>
            </w:r>
            <w:r>
              <w:rPr>
                <w:rFonts w:ascii="仿宋" w:eastAsia="仿宋" w:cs="仿宋" w:hint="eastAsia"/>
                <w:color w:val="auto"/>
                <w:sz w:val="21"/>
                <w:szCs w:val="21"/>
              </w:rPr>
              <w:t>月</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6</w:t>
            </w:r>
          </w:p>
        </w:tc>
        <w:tc>
          <w:tcPr>
            <w:tcW w:w="671" w:type="dxa"/>
            <w:vAlign w:val="center"/>
          </w:tcPr>
          <w:p w:rsidR="00963D50" w:rsidRDefault="00566D18">
            <w:pPr>
              <w:pStyle w:val="Default"/>
              <w:spacing w:line="360" w:lineRule="auto"/>
              <w:jc w:val="center"/>
              <w:rPr>
                <w:rFonts w:ascii="仿宋" w:eastAsia="仿宋" w:cs="仿宋"/>
                <w:color w:val="000000" w:themeColor="text1"/>
                <w:sz w:val="21"/>
                <w:szCs w:val="21"/>
              </w:rPr>
            </w:pPr>
            <w:r>
              <w:rPr>
                <w:rFonts w:ascii="仿宋" w:eastAsia="仿宋" w:cs="仿宋" w:hint="eastAsia"/>
                <w:color w:val="000000" w:themeColor="text1"/>
                <w:sz w:val="21"/>
                <w:szCs w:val="21"/>
              </w:rPr>
              <w:t>4</w:t>
            </w:r>
          </w:p>
        </w:tc>
        <w:tc>
          <w:tcPr>
            <w:tcW w:w="653" w:type="dxa"/>
          </w:tcPr>
          <w:p w:rsidR="00963D50" w:rsidRDefault="00963D50">
            <w:pPr>
              <w:rPr>
                <w:rFonts w:ascii="仿宋" w:eastAsia="仿宋" w:hAnsi="仿宋" w:cs="仿宋"/>
              </w:rPr>
            </w:pPr>
          </w:p>
        </w:tc>
        <w:tc>
          <w:tcPr>
            <w:tcW w:w="706" w:type="dxa"/>
          </w:tcPr>
          <w:p w:rsidR="00963D50" w:rsidRDefault="00963D50">
            <w:pPr>
              <w:rPr>
                <w:rFonts w:ascii="仿宋" w:eastAsia="仿宋" w:hAnsi="仿宋" w:cs="仿宋"/>
              </w:rPr>
            </w:pP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val="restart"/>
          </w:tcPr>
          <w:p w:rsidR="00963D50" w:rsidRDefault="00963D50">
            <w:pPr>
              <w:rPr>
                <w:rFonts w:ascii="仿宋" w:eastAsia="仿宋" w:hAnsi="仿宋" w:cs="仿宋"/>
              </w:rPr>
            </w:pPr>
          </w:p>
          <w:p w:rsidR="00963D50" w:rsidRDefault="00566D18">
            <w:pPr>
              <w:rPr>
                <w:rFonts w:ascii="仿宋" w:eastAsia="仿宋" w:hAnsi="仿宋" w:cs="仿宋"/>
              </w:rPr>
            </w:pPr>
            <w:r>
              <w:rPr>
                <w:rFonts w:ascii="仿宋" w:eastAsia="仿宋" w:hAnsi="仿宋" w:cs="仿宋" w:hint="eastAsia"/>
              </w:rPr>
              <w:t>共</w:t>
            </w:r>
            <w:r>
              <w:rPr>
                <w:rFonts w:ascii="仿宋" w:eastAsia="仿宋" w:hAnsi="仿宋" w:cs="仿宋" w:hint="eastAsia"/>
              </w:rPr>
              <w:t>10</w:t>
            </w:r>
            <w:r>
              <w:rPr>
                <w:rFonts w:ascii="仿宋" w:eastAsia="仿宋" w:hAnsi="仿宋" w:cs="仿宋" w:hint="eastAsia"/>
              </w:rPr>
              <w:t>学分</w:t>
            </w:r>
          </w:p>
        </w:tc>
      </w:tr>
      <w:tr w:rsidR="00963D50">
        <w:tc>
          <w:tcPr>
            <w:tcW w:w="962" w:type="dxa"/>
            <w:gridSpan w:val="2"/>
            <w:vMerge/>
          </w:tcPr>
          <w:p w:rsidR="00963D50" w:rsidRDefault="00963D50">
            <w:pPr>
              <w:rPr>
                <w:rFonts w:ascii="仿宋" w:eastAsia="仿宋" w:hAnsi="仿宋" w:cs="仿宋"/>
                <w:b/>
                <w:bCs/>
              </w:rPr>
            </w:pPr>
          </w:p>
        </w:tc>
        <w:tc>
          <w:tcPr>
            <w:tcW w:w="1394" w:type="dxa"/>
            <w:vAlign w:val="center"/>
          </w:tcPr>
          <w:p w:rsidR="00963D50" w:rsidRDefault="00566D18" w:rsidP="003F5B34">
            <w:pPr>
              <w:pStyle w:val="Default"/>
              <w:spacing w:line="360" w:lineRule="auto"/>
              <w:jc w:val="both"/>
              <w:rPr>
                <w:rFonts w:ascii="仿宋" w:eastAsia="仿宋" w:hAnsi="仿宋" w:cs="仿宋"/>
              </w:rPr>
            </w:pPr>
            <w:r>
              <w:rPr>
                <w:rFonts w:ascii="仿宋" w:eastAsia="仿宋" w:cs="仿宋" w:hint="eastAsia"/>
                <w:color w:val="auto"/>
                <w:sz w:val="21"/>
                <w:szCs w:val="21"/>
              </w:rPr>
              <w:t>07310211</w:t>
            </w:r>
            <w:r>
              <w:rPr>
                <w:rFonts w:ascii="仿宋" w:eastAsia="仿宋" w:cs="仿宋" w:hint="eastAsia"/>
                <w:color w:val="auto"/>
                <w:sz w:val="21"/>
                <w:szCs w:val="21"/>
              </w:rPr>
              <w:t>0</w:t>
            </w:r>
            <w:r w:rsidR="003F5B34">
              <w:rPr>
                <w:rFonts w:ascii="仿宋" w:eastAsia="仿宋" w:cs="仿宋" w:hint="eastAsia"/>
                <w:color w:val="auto"/>
                <w:sz w:val="21"/>
                <w:szCs w:val="21"/>
              </w:rPr>
              <w:t>14</w:t>
            </w:r>
          </w:p>
        </w:tc>
        <w:tc>
          <w:tcPr>
            <w:tcW w:w="212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文献综述</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1</w:t>
            </w:r>
            <w:r>
              <w:rPr>
                <w:rFonts w:ascii="仿宋" w:eastAsia="仿宋" w:cs="仿宋" w:hint="eastAsia"/>
                <w:color w:val="auto"/>
                <w:sz w:val="21"/>
                <w:szCs w:val="21"/>
              </w:rPr>
              <w:t>次</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cs="仿宋"/>
                <w:color w:val="000000" w:themeColor="text1"/>
                <w:sz w:val="21"/>
                <w:szCs w:val="21"/>
              </w:rPr>
            </w:pPr>
            <w:r>
              <w:rPr>
                <w:rFonts w:ascii="仿宋" w:eastAsia="仿宋" w:cs="仿宋" w:hint="eastAsia"/>
                <w:color w:val="000000" w:themeColor="text1"/>
                <w:sz w:val="21"/>
                <w:szCs w:val="21"/>
              </w:rPr>
              <w:t>3</w:t>
            </w:r>
          </w:p>
        </w:tc>
        <w:tc>
          <w:tcPr>
            <w:tcW w:w="653" w:type="dxa"/>
          </w:tcPr>
          <w:p w:rsidR="00963D50" w:rsidRDefault="00963D50">
            <w:pPr>
              <w:rPr>
                <w:rFonts w:ascii="仿宋" w:eastAsia="仿宋" w:hAnsi="仿宋" w:cs="仿宋"/>
              </w:rPr>
            </w:pPr>
          </w:p>
        </w:tc>
        <w:tc>
          <w:tcPr>
            <w:tcW w:w="706" w:type="dxa"/>
          </w:tcPr>
          <w:p w:rsidR="00963D50" w:rsidRDefault="00963D50">
            <w:pPr>
              <w:rPr>
                <w:rFonts w:ascii="仿宋" w:eastAsia="仿宋" w:hAnsi="仿宋" w:cs="仿宋"/>
              </w:rPr>
            </w:pP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962" w:type="dxa"/>
            <w:gridSpan w:val="2"/>
            <w:vMerge/>
          </w:tcPr>
          <w:p w:rsidR="00963D50" w:rsidRDefault="00963D50">
            <w:pPr>
              <w:rPr>
                <w:rFonts w:ascii="仿宋" w:eastAsia="仿宋" w:hAnsi="仿宋" w:cs="仿宋"/>
                <w:b/>
                <w:bCs/>
              </w:rPr>
            </w:pPr>
          </w:p>
        </w:tc>
        <w:tc>
          <w:tcPr>
            <w:tcW w:w="1394" w:type="dxa"/>
            <w:vAlign w:val="center"/>
          </w:tcPr>
          <w:p w:rsidR="00963D50" w:rsidRDefault="00566D18">
            <w:pPr>
              <w:pStyle w:val="Default"/>
              <w:spacing w:line="360" w:lineRule="auto"/>
              <w:jc w:val="both"/>
              <w:rPr>
                <w:rFonts w:ascii="仿宋" w:eastAsia="仿宋" w:hAnsi="仿宋" w:cs="仿宋"/>
              </w:rPr>
            </w:pPr>
            <w:r>
              <w:rPr>
                <w:rFonts w:ascii="仿宋" w:eastAsia="仿宋" w:cs="仿宋" w:hint="eastAsia"/>
                <w:color w:val="auto"/>
                <w:sz w:val="21"/>
                <w:szCs w:val="21"/>
              </w:rPr>
              <w:t>07310211</w:t>
            </w:r>
            <w:r>
              <w:rPr>
                <w:rFonts w:ascii="仿宋" w:eastAsia="仿宋" w:cs="仿宋" w:hint="eastAsia"/>
                <w:color w:val="auto"/>
                <w:sz w:val="21"/>
                <w:szCs w:val="21"/>
              </w:rPr>
              <w:t>010</w:t>
            </w:r>
          </w:p>
        </w:tc>
        <w:tc>
          <w:tcPr>
            <w:tcW w:w="212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开题报告</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1</w:t>
            </w:r>
            <w:r>
              <w:rPr>
                <w:rFonts w:ascii="仿宋" w:eastAsia="仿宋" w:cs="仿宋" w:hint="eastAsia"/>
                <w:color w:val="auto"/>
                <w:sz w:val="21"/>
                <w:szCs w:val="21"/>
              </w:rPr>
              <w:t>次</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71" w:type="dxa"/>
            <w:vAlign w:val="center"/>
          </w:tcPr>
          <w:p w:rsidR="00963D50" w:rsidRDefault="00566D18">
            <w:pPr>
              <w:pStyle w:val="Default"/>
              <w:spacing w:line="360" w:lineRule="auto"/>
              <w:jc w:val="center"/>
              <w:rPr>
                <w:rFonts w:ascii="仿宋" w:eastAsia="仿宋" w:cs="仿宋"/>
                <w:color w:val="000000" w:themeColor="text1"/>
                <w:sz w:val="21"/>
                <w:szCs w:val="21"/>
              </w:rPr>
            </w:pPr>
            <w:r>
              <w:rPr>
                <w:rFonts w:ascii="仿宋" w:eastAsia="仿宋" w:cs="仿宋" w:hint="eastAsia"/>
                <w:color w:val="000000" w:themeColor="text1"/>
                <w:sz w:val="21"/>
                <w:szCs w:val="21"/>
              </w:rPr>
              <w:t>3</w:t>
            </w:r>
          </w:p>
        </w:tc>
        <w:tc>
          <w:tcPr>
            <w:tcW w:w="653" w:type="dxa"/>
          </w:tcPr>
          <w:p w:rsidR="00963D50" w:rsidRDefault="00963D50">
            <w:pPr>
              <w:rPr>
                <w:rFonts w:ascii="仿宋" w:eastAsia="仿宋" w:hAnsi="仿宋" w:cs="仿宋"/>
              </w:rPr>
            </w:pPr>
          </w:p>
        </w:tc>
        <w:tc>
          <w:tcPr>
            <w:tcW w:w="706" w:type="dxa"/>
          </w:tcPr>
          <w:p w:rsidR="00963D50" w:rsidRDefault="00963D50">
            <w:pPr>
              <w:rPr>
                <w:rFonts w:ascii="仿宋" w:eastAsia="仿宋" w:hAnsi="仿宋" w:cs="仿宋"/>
              </w:rPr>
            </w:pP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vMerge/>
          </w:tcPr>
          <w:p w:rsidR="00963D50" w:rsidRDefault="00963D50">
            <w:pPr>
              <w:rPr>
                <w:rFonts w:ascii="仿宋" w:eastAsia="仿宋" w:hAnsi="仿宋" w:cs="仿宋"/>
              </w:rPr>
            </w:pPr>
          </w:p>
        </w:tc>
      </w:tr>
      <w:tr w:rsidR="00963D50">
        <w:tc>
          <w:tcPr>
            <w:tcW w:w="962" w:type="dxa"/>
            <w:gridSpan w:val="2"/>
          </w:tcPr>
          <w:p w:rsidR="00963D50" w:rsidRDefault="00963D50">
            <w:pPr>
              <w:rPr>
                <w:rFonts w:ascii="仿宋" w:eastAsia="仿宋" w:hAnsi="仿宋" w:cs="仿宋"/>
                <w:b/>
                <w:bCs/>
              </w:rPr>
            </w:pPr>
          </w:p>
          <w:p w:rsidR="00963D50" w:rsidRDefault="00566D18">
            <w:pPr>
              <w:rPr>
                <w:rFonts w:ascii="仿宋" w:eastAsia="仿宋" w:hAnsi="仿宋" w:cs="仿宋"/>
                <w:b/>
                <w:bCs/>
              </w:rPr>
            </w:pPr>
            <w:r>
              <w:rPr>
                <w:rFonts w:ascii="仿宋" w:eastAsia="仿宋" w:hAnsi="仿宋" w:cs="仿宋" w:hint="eastAsia"/>
                <w:b/>
                <w:bCs/>
              </w:rPr>
              <w:t>学位</w:t>
            </w:r>
          </w:p>
          <w:p w:rsidR="00963D50" w:rsidRDefault="00566D18">
            <w:pPr>
              <w:rPr>
                <w:rFonts w:ascii="仿宋" w:eastAsia="仿宋" w:hAnsi="仿宋" w:cs="仿宋"/>
                <w:b/>
                <w:bCs/>
              </w:rPr>
            </w:pPr>
            <w:r>
              <w:rPr>
                <w:rFonts w:ascii="仿宋" w:eastAsia="仿宋" w:hAnsi="仿宋" w:cs="仿宋" w:hint="eastAsia"/>
                <w:b/>
                <w:bCs/>
              </w:rPr>
              <w:t>论文</w:t>
            </w:r>
          </w:p>
        </w:tc>
        <w:tc>
          <w:tcPr>
            <w:tcW w:w="1394" w:type="dxa"/>
          </w:tcPr>
          <w:p w:rsidR="00963D50" w:rsidRDefault="00963D50">
            <w:pPr>
              <w:rPr>
                <w:rFonts w:ascii="仿宋" w:eastAsia="仿宋" w:cs="仿宋"/>
                <w:szCs w:val="21"/>
              </w:rPr>
            </w:pPr>
          </w:p>
          <w:p w:rsidR="00963D50" w:rsidRDefault="00566D18">
            <w:pPr>
              <w:rPr>
                <w:rFonts w:ascii="仿宋" w:eastAsia="仿宋" w:hAnsi="仿宋" w:cs="仿宋"/>
              </w:rPr>
            </w:pPr>
            <w:r>
              <w:rPr>
                <w:rFonts w:ascii="仿宋" w:eastAsia="仿宋" w:cs="仿宋" w:hint="eastAsia"/>
                <w:szCs w:val="21"/>
              </w:rPr>
              <w:t>07310211</w:t>
            </w:r>
            <w:r>
              <w:rPr>
                <w:rFonts w:ascii="仿宋" w:eastAsia="仿宋" w:cs="仿宋" w:hint="eastAsia"/>
                <w:szCs w:val="21"/>
              </w:rPr>
              <w:t>012</w:t>
            </w:r>
          </w:p>
        </w:tc>
        <w:tc>
          <w:tcPr>
            <w:tcW w:w="212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学位论文</w:t>
            </w:r>
          </w:p>
        </w:tc>
        <w:tc>
          <w:tcPr>
            <w:tcW w:w="739"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w:t>
            </w:r>
            <w:r>
              <w:rPr>
                <w:rFonts w:ascii="仿宋" w:eastAsia="仿宋" w:cs="仿宋" w:hint="eastAsia"/>
                <w:color w:val="auto"/>
                <w:sz w:val="21"/>
                <w:szCs w:val="21"/>
              </w:rPr>
              <w:t>1.5</w:t>
            </w:r>
            <w:r>
              <w:rPr>
                <w:rFonts w:ascii="仿宋" w:eastAsia="仿宋" w:cs="仿宋" w:hint="eastAsia"/>
                <w:color w:val="auto"/>
                <w:sz w:val="21"/>
                <w:szCs w:val="21"/>
              </w:rPr>
              <w:t>年</w:t>
            </w:r>
          </w:p>
        </w:tc>
        <w:tc>
          <w:tcPr>
            <w:tcW w:w="670"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16</w:t>
            </w:r>
          </w:p>
        </w:tc>
        <w:tc>
          <w:tcPr>
            <w:tcW w:w="671" w:type="dxa"/>
            <w:vAlign w:val="center"/>
          </w:tcPr>
          <w:p w:rsidR="00963D50" w:rsidRDefault="00566D18">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4-6</w:t>
            </w:r>
          </w:p>
        </w:tc>
        <w:tc>
          <w:tcPr>
            <w:tcW w:w="653" w:type="dxa"/>
          </w:tcPr>
          <w:p w:rsidR="00963D50" w:rsidRDefault="00963D50">
            <w:pPr>
              <w:rPr>
                <w:rFonts w:ascii="仿宋" w:eastAsia="仿宋" w:hAnsi="仿宋" w:cs="仿宋"/>
              </w:rPr>
            </w:pPr>
          </w:p>
        </w:tc>
        <w:tc>
          <w:tcPr>
            <w:tcW w:w="706" w:type="dxa"/>
          </w:tcPr>
          <w:p w:rsidR="00963D50" w:rsidRDefault="00963D50">
            <w:pPr>
              <w:rPr>
                <w:rFonts w:ascii="仿宋" w:eastAsia="仿宋" w:hAnsi="仿宋" w:cs="仿宋"/>
              </w:rPr>
            </w:pPr>
          </w:p>
        </w:tc>
        <w:tc>
          <w:tcPr>
            <w:tcW w:w="1306" w:type="dxa"/>
          </w:tcPr>
          <w:p w:rsidR="00963D50" w:rsidRDefault="00566D18">
            <w:pPr>
              <w:rPr>
                <w:rFonts w:ascii="仿宋" w:eastAsia="仿宋" w:hAnsi="仿宋" w:cs="仿宋"/>
              </w:rPr>
            </w:pPr>
            <w:r>
              <w:rPr>
                <w:rFonts w:ascii="仿宋" w:eastAsia="仿宋" w:hAnsi="仿宋" w:cs="仿宋" w:hint="eastAsia"/>
              </w:rPr>
              <w:t>人文学院</w:t>
            </w:r>
          </w:p>
        </w:tc>
        <w:tc>
          <w:tcPr>
            <w:tcW w:w="670" w:type="dxa"/>
          </w:tcPr>
          <w:p w:rsidR="00963D50" w:rsidRDefault="00566D18">
            <w:pPr>
              <w:rPr>
                <w:rFonts w:ascii="仿宋" w:eastAsia="仿宋" w:hAnsi="仿宋" w:cs="仿宋"/>
              </w:rPr>
            </w:pPr>
            <w:r>
              <w:rPr>
                <w:rFonts w:ascii="仿宋" w:eastAsia="仿宋" w:hAnsi="仿宋" w:cs="仿宋" w:hint="eastAsia"/>
              </w:rPr>
              <w:t>共</w:t>
            </w:r>
            <w:r>
              <w:rPr>
                <w:rFonts w:ascii="仿宋" w:eastAsia="仿宋" w:hAnsi="仿宋" w:cs="仿宋" w:hint="eastAsia"/>
              </w:rPr>
              <w:t>16</w:t>
            </w:r>
            <w:r>
              <w:rPr>
                <w:rFonts w:ascii="仿宋" w:eastAsia="仿宋" w:hAnsi="仿宋" w:cs="仿宋" w:hint="eastAsia"/>
              </w:rPr>
              <w:t>学分</w:t>
            </w:r>
          </w:p>
        </w:tc>
      </w:tr>
    </w:tbl>
    <w:p w:rsidR="00963D50" w:rsidRDefault="00566D18" w:rsidP="00737915">
      <w:pPr>
        <w:pStyle w:val="Default"/>
        <w:spacing w:beforeLines="50" w:line="360" w:lineRule="auto"/>
        <w:ind w:firstLineChars="200" w:firstLine="562"/>
        <w:rPr>
          <w:rFonts w:ascii="仿宋" w:eastAsia="仿宋" w:cs="仿宋"/>
          <w:b/>
          <w:color w:val="auto"/>
          <w:sz w:val="28"/>
          <w:szCs w:val="28"/>
        </w:rPr>
      </w:pPr>
      <w:r>
        <w:rPr>
          <w:rFonts w:ascii="仿宋" w:eastAsia="仿宋" w:cs="仿宋" w:hint="eastAsia"/>
          <w:b/>
          <w:color w:val="auto"/>
          <w:sz w:val="28"/>
          <w:szCs w:val="28"/>
        </w:rPr>
        <w:t>（</w:t>
      </w:r>
      <w:r>
        <w:rPr>
          <w:rFonts w:ascii="仿宋" w:eastAsia="仿宋" w:cs="仿宋" w:hint="eastAsia"/>
          <w:b/>
          <w:color w:val="auto"/>
          <w:sz w:val="28"/>
          <w:szCs w:val="28"/>
        </w:rPr>
        <w:t>三</w:t>
      </w:r>
      <w:r>
        <w:rPr>
          <w:rFonts w:ascii="仿宋" w:eastAsia="仿宋" w:cs="仿宋" w:hint="eastAsia"/>
          <w:b/>
          <w:color w:val="auto"/>
          <w:sz w:val="28"/>
          <w:szCs w:val="28"/>
        </w:rPr>
        <w:t>）</w:t>
      </w:r>
      <w:r>
        <w:rPr>
          <w:rFonts w:ascii="仿宋" w:eastAsia="仿宋" w:cs="仿宋" w:hint="eastAsia"/>
          <w:b/>
          <w:color w:val="auto"/>
          <w:sz w:val="28"/>
          <w:szCs w:val="28"/>
        </w:rPr>
        <w:t>必修环节</w:t>
      </w:r>
    </w:p>
    <w:p w:rsidR="00963D50" w:rsidRDefault="00566D18">
      <w:pPr>
        <w:pStyle w:val="Default"/>
        <w:spacing w:line="360" w:lineRule="auto"/>
        <w:ind w:firstLineChars="200" w:firstLine="562"/>
        <w:rPr>
          <w:rFonts w:ascii="仿宋" w:eastAsia="仿宋" w:cs="仿宋"/>
          <w:b/>
          <w:bCs/>
          <w:color w:val="auto"/>
          <w:sz w:val="28"/>
          <w:szCs w:val="28"/>
        </w:rPr>
      </w:pPr>
      <w:r>
        <w:rPr>
          <w:rFonts w:ascii="仿宋" w:eastAsia="仿宋" w:cs="仿宋" w:hint="eastAsia"/>
          <w:b/>
          <w:bCs/>
          <w:color w:val="auto"/>
          <w:sz w:val="28"/>
          <w:szCs w:val="28"/>
        </w:rPr>
        <w:t>1.</w:t>
      </w:r>
      <w:r>
        <w:rPr>
          <w:rFonts w:ascii="仿宋" w:eastAsia="仿宋" w:cs="仿宋" w:hint="eastAsia"/>
          <w:b/>
          <w:bCs/>
          <w:color w:val="auto"/>
          <w:sz w:val="28"/>
          <w:szCs w:val="28"/>
        </w:rPr>
        <w:t>文献综述</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在确定了选题后，在对选题所涉及的研究领域的文献进行广泛阅读和理解的基础上，对该研究领域的研究现状（包括主要学术观点、前人研究成果和研究水平、争论焦点、存在的问题及可能的原因等）、新水平、新动态、新技术和新发现、发展前景等内容进行综合分析、归纳整理和评论，并提出自己的见解和研究思路而写成的一种不同于毕业论文的文体。</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开题前要求查阅一定数量的中外文文献资料，参考文献不得少于</w:t>
      </w:r>
      <w:r>
        <w:rPr>
          <w:rFonts w:ascii="仿宋" w:eastAsia="仿宋" w:cs="仿宋" w:hint="eastAsia"/>
          <w:color w:val="auto"/>
          <w:sz w:val="28"/>
          <w:szCs w:val="28"/>
        </w:rPr>
        <w:lastRenderedPageBreak/>
        <w:t>60</w:t>
      </w:r>
      <w:r>
        <w:rPr>
          <w:rFonts w:ascii="仿宋" w:eastAsia="仿宋" w:cs="仿宋" w:hint="eastAsia"/>
          <w:color w:val="auto"/>
          <w:sz w:val="28"/>
          <w:szCs w:val="28"/>
        </w:rPr>
        <w:t>篇，其中外文参考文献不少于</w:t>
      </w:r>
      <w:r>
        <w:rPr>
          <w:rFonts w:ascii="仿宋" w:eastAsia="仿宋" w:cs="仿宋" w:hint="eastAsia"/>
          <w:color w:val="auto"/>
          <w:sz w:val="28"/>
          <w:szCs w:val="28"/>
        </w:rPr>
        <w:t>30</w:t>
      </w:r>
      <w:r>
        <w:rPr>
          <w:rFonts w:ascii="仿宋" w:eastAsia="仿宋" w:cs="仿宋" w:hint="eastAsia"/>
          <w:color w:val="auto"/>
          <w:sz w:val="28"/>
          <w:szCs w:val="28"/>
        </w:rPr>
        <w:t>篇，文献综述报告不少于</w:t>
      </w:r>
      <w:r>
        <w:rPr>
          <w:rFonts w:ascii="仿宋" w:eastAsia="仿宋" w:cs="仿宋" w:hint="eastAsia"/>
          <w:color w:val="auto"/>
          <w:sz w:val="28"/>
          <w:szCs w:val="28"/>
        </w:rPr>
        <w:t>5000</w:t>
      </w:r>
      <w:r>
        <w:rPr>
          <w:rFonts w:ascii="仿宋" w:eastAsia="仿宋" w:cs="仿宋" w:hint="eastAsia"/>
          <w:color w:val="auto"/>
          <w:sz w:val="28"/>
          <w:szCs w:val="28"/>
        </w:rPr>
        <w:t>字。</w:t>
      </w:r>
    </w:p>
    <w:p w:rsidR="00963D50" w:rsidRDefault="00566D18">
      <w:pPr>
        <w:pStyle w:val="Default"/>
        <w:spacing w:line="360" w:lineRule="auto"/>
        <w:ind w:firstLineChars="200" w:firstLine="562"/>
        <w:rPr>
          <w:rFonts w:ascii="仿宋" w:eastAsia="仿宋" w:cs="仿宋"/>
          <w:b/>
          <w:bCs/>
          <w:color w:val="auto"/>
          <w:sz w:val="28"/>
          <w:szCs w:val="28"/>
        </w:rPr>
      </w:pPr>
      <w:r>
        <w:rPr>
          <w:rFonts w:ascii="仿宋" w:eastAsia="仿宋" w:cs="仿宋" w:hint="eastAsia"/>
          <w:b/>
          <w:bCs/>
          <w:color w:val="auto"/>
          <w:sz w:val="28"/>
          <w:szCs w:val="28"/>
        </w:rPr>
        <w:t>2.</w:t>
      </w:r>
      <w:r>
        <w:rPr>
          <w:rFonts w:ascii="仿宋" w:eastAsia="仿宋" w:cs="仿宋" w:hint="eastAsia"/>
          <w:b/>
          <w:bCs/>
          <w:color w:val="auto"/>
          <w:sz w:val="28"/>
          <w:szCs w:val="28"/>
        </w:rPr>
        <w:t>开题报告</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开题报告应包括选题意义、国内外研究动态及发展趋势、</w:t>
      </w:r>
      <w:r>
        <w:rPr>
          <w:rFonts w:ascii="仿宋" w:eastAsia="仿宋" w:cs="仿宋" w:hint="eastAsia"/>
          <w:color w:val="auto"/>
          <w:sz w:val="28"/>
          <w:szCs w:val="28"/>
        </w:rPr>
        <w:t>研究</w:t>
      </w:r>
      <w:r>
        <w:rPr>
          <w:rFonts w:ascii="仿宋" w:eastAsia="仿宋" w:cs="仿宋" w:hint="eastAsia"/>
          <w:color w:val="auto"/>
          <w:sz w:val="28"/>
          <w:szCs w:val="28"/>
        </w:rPr>
        <w:t>内</w:t>
      </w:r>
      <w:r>
        <w:rPr>
          <w:rFonts w:ascii="仿宋" w:eastAsia="仿宋" w:cs="仿宋" w:hint="eastAsia"/>
          <w:color w:val="auto"/>
          <w:sz w:val="28"/>
          <w:szCs w:val="28"/>
        </w:rPr>
        <w:t>容、拟采取的技术路线及研</w:t>
      </w:r>
      <w:r>
        <w:rPr>
          <w:rFonts w:ascii="仿宋" w:eastAsia="仿宋" w:cs="仿宋" w:hint="eastAsia"/>
          <w:color w:val="auto"/>
          <w:sz w:val="28"/>
          <w:szCs w:val="28"/>
        </w:rPr>
        <w:t>究</w:t>
      </w:r>
      <w:r>
        <w:rPr>
          <w:rFonts w:ascii="仿宋" w:eastAsia="仿宋" w:cs="仿宋" w:hint="eastAsia"/>
          <w:color w:val="auto"/>
          <w:sz w:val="28"/>
          <w:szCs w:val="28"/>
        </w:rPr>
        <w:t>方法、进度安排等</w:t>
      </w:r>
      <w:r>
        <w:rPr>
          <w:rFonts w:ascii="仿宋" w:eastAsia="仿宋" w:cs="仿宋" w:hint="eastAsia"/>
          <w:color w:val="auto"/>
          <w:sz w:val="28"/>
          <w:szCs w:val="28"/>
        </w:rPr>
        <w:t>，</w:t>
      </w:r>
      <w:r>
        <w:rPr>
          <w:rFonts w:ascii="仿宋" w:eastAsia="仿宋" w:cs="仿宋" w:hint="eastAsia"/>
          <w:color w:val="auto"/>
          <w:sz w:val="28"/>
          <w:szCs w:val="28"/>
        </w:rPr>
        <w:t>不少于</w:t>
      </w:r>
      <w:r>
        <w:rPr>
          <w:rFonts w:ascii="仿宋" w:eastAsia="仿宋" w:cs="仿宋" w:hint="eastAsia"/>
          <w:color w:val="auto"/>
          <w:sz w:val="28"/>
          <w:szCs w:val="28"/>
        </w:rPr>
        <w:t>10000</w:t>
      </w:r>
      <w:r>
        <w:rPr>
          <w:rFonts w:ascii="仿宋" w:eastAsia="仿宋" w:cs="仿宋" w:hint="eastAsia"/>
          <w:color w:val="auto"/>
          <w:sz w:val="28"/>
          <w:szCs w:val="28"/>
        </w:rPr>
        <w:t>字</w:t>
      </w:r>
      <w:r>
        <w:rPr>
          <w:rFonts w:ascii="仿宋" w:eastAsia="仿宋" w:cs="仿宋" w:hint="eastAsia"/>
          <w:color w:val="auto"/>
          <w:sz w:val="28"/>
          <w:szCs w:val="28"/>
        </w:rPr>
        <w:t>。开题报告应以</w:t>
      </w:r>
      <w:r>
        <w:rPr>
          <w:rFonts w:ascii="仿宋" w:eastAsia="仿宋" w:cs="仿宋" w:hint="eastAsia"/>
          <w:color w:val="auto"/>
          <w:sz w:val="28"/>
          <w:szCs w:val="28"/>
        </w:rPr>
        <w:t>PPT</w:t>
      </w:r>
      <w:r>
        <w:rPr>
          <w:rFonts w:ascii="仿宋" w:eastAsia="仿宋" w:cs="仿宋" w:hint="eastAsia"/>
          <w:color w:val="auto"/>
          <w:sz w:val="28"/>
          <w:szCs w:val="28"/>
        </w:rPr>
        <w:t>汇报形式在审核小组会上宣读并答辩。</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审核小组由</w:t>
      </w:r>
      <w:r>
        <w:rPr>
          <w:rFonts w:ascii="仿宋" w:eastAsia="仿宋" w:cs="仿宋" w:hint="eastAsia"/>
          <w:color w:val="auto"/>
          <w:sz w:val="28"/>
          <w:szCs w:val="28"/>
        </w:rPr>
        <w:t>3-5</w:t>
      </w:r>
      <w:r>
        <w:rPr>
          <w:rFonts w:ascii="仿宋" w:eastAsia="仿宋" w:cs="仿宋" w:hint="eastAsia"/>
          <w:color w:val="auto"/>
          <w:sz w:val="28"/>
          <w:szCs w:val="28"/>
        </w:rPr>
        <w:t>人组成，其中由至少</w:t>
      </w:r>
      <w:r>
        <w:rPr>
          <w:rFonts w:ascii="仿宋" w:eastAsia="仿宋" w:cs="仿宋" w:hint="eastAsia"/>
          <w:color w:val="auto"/>
          <w:sz w:val="28"/>
          <w:szCs w:val="28"/>
        </w:rPr>
        <w:t>3</w:t>
      </w:r>
      <w:r>
        <w:rPr>
          <w:rFonts w:ascii="仿宋" w:eastAsia="仿宋" w:cs="仿宋" w:hint="eastAsia"/>
          <w:color w:val="auto"/>
          <w:sz w:val="28"/>
          <w:szCs w:val="28"/>
        </w:rPr>
        <w:t>位具有高级职称的教师</w:t>
      </w:r>
      <w:r>
        <w:rPr>
          <w:rFonts w:ascii="仿宋" w:eastAsia="仿宋" w:cs="仿宋" w:hint="eastAsia"/>
          <w:color w:val="auto"/>
          <w:sz w:val="28"/>
          <w:szCs w:val="28"/>
        </w:rPr>
        <w:t>、</w:t>
      </w:r>
      <w:r>
        <w:rPr>
          <w:rFonts w:ascii="仿宋" w:eastAsia="仿宋" w:cs="仿宋" w:hint="eastAsia"/>
          <w:sz w:val="28"/>
          <w:szCs w:val="28"/>
        </w:rPr>
        <w:t>校外兼职导师或行业专家</w:t>
      </w:r>
      <w:r>
        <w:rPr>
          <w:rFonts w:ascii="仿宋" w:eastAsia="仿宋" w:cs="仿宋" w:hint="eastAsia"/>
          <w:color w:val="auto"/>
          <w:sz w:val="28"/>
          <w:szCs w:val="28"/>
        </w:rPr>
        <w:t>组成。审核小组听取开题报告后，作出通过或不通过的决议。应在第</w:t>
      </w:r>
      <w:r>
        <w:rPr>
          <w:rFonts w:ascii="仿宋" w:eastAsia="仿宋" w:cs="仿宋" w:hint="eastAsia"/>
          <w:color w:val="auto"/>
          <w:sz w:val="28"/>
          <w:szCs w:val="28"/>
        </w:rPr>
        <w:t>三</w:t>
      </w:r>
      <w:r>
        <w:rPr>
          <w:rFonts w:ascii="仿宋" w:eastAsia="仿宋" w:cs="仿宋" w:hint="eastAsia"/>
          <w:color w:val="auto"/>
          <w:sz w:val="28"/>
          <w:szCs w:val="28"/>
        </w:rPr>
        <w:t>学期第</w:t>
      </w:r>
      <w:r>
        <w:rPr>
          <w:rFonts w:ascii="仿宋" w:eastAsia="仿宋" w:cs="仿宋" w:hint="eastAsia"/>
          <w:color w:val="auto"/>
          <w:sz w:val="28"/>
          <w:szCs w:val="28"/>
        </w:rPr>
        <w:t>二十</w:t>
      </w:r>
      <w:r>
        <w:rPr>
          <w:rFonts w:ascii="仿宋" w:eastAsia="仿宋" w:cs="仿宋" w:hint="eastAsia"/>
          <w:color w:val="auto"/>
          <w:sz w:val="28"/>
          <w:szCs w:val="28"/>
        </w:rPr>
        <w:t>周结束前完成学位论文开题工作。</w:t>
      </w:r>
    </w:p>
    <w:p w:rsidR="00963D50" w:rsidRDefault="00566D18" w:rsidP="00737915">
      <w:pPr>
        <w:pStyle w:val="Default"/>
        <w:spacing w:beforeLines="50" w:line="360" w:lineRule="auto"/>
        <w:ind w:firstLineChars="200" w:firstLine="562"/>
        <w:rPr>
          <w:rFonts w:ascii="仿宋" w:eastAsia="仿宋" w:cs="仿宋"/>
          <w:b/>
          <w:color w:val="auto"/>
          <w:sz w:val="28"/>
          <w:szCs w:val="28"/>
        </w:rPr>
      </w:pPr>
      <w:r>
        <w:rPr>
          <w:rFonts w:ascii="仿宋" w:eastAsia="仿宋" w:cs="仿宋" w:hint="eastAsia"/>
          <w:b/>
          <w:color w:val="auto"/>
          <w:sz w:val="28"/>
          <w:szCs w:val="28"/>
        </w:rPr>
        <w:t>3.</w:t>
      </w:r>
      <w:r>
        <w:rPr>
          <w:rFonts w:ascii="仿宋" w:eastAsia="仿宋" w:cs="仿宋" w:hint="eastAsia"/>
          <w:b/>
          <w:color w:val="auto"/>
          <w:sz w:val="28"/>
          <w:szCs w:val="28"/>
        </w:rPr>
        <w:t>专业</w:t>
      </w:r>
      <w:r>
        <w:rPr>
          <w:rFonts w:ascii="仿宋" w:eastAsia="仿宋" w:cs="仿宋" w:hint="eastAsia"/>
          <w:b/>
          <w:color w:val="auto"/>
          <w:sz w:val="28"/>
          <w:szCs w:val="28"/>
        </w:rPr>
        <w:t>实践</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社会实践时间</w:t>
      </w:r>
      <w:r>
        <w:rPr>
          <w:rFonts w:ascii="仿宋" w:eastAsia="仿宋" w:cs="仿宋" w:hint="eastAsia"/>
          <w:color w:val="auto"/>
          <w:sz w:val="28"/>
          <w:szCs w:val="28"/>
        </w:rPr>
        <w:t>不少于三个月</w:t>
      </w:r>
      <w:r>
        <w:rPr>
          <w:rFonts w:ascii="仿宋" w:eastAsia="仿宋" w:cs="仿宋" w:hint="eastAsia"/>
          <w:color w:val="auto"/>
          <w:sz w:val="28"/>
          <w:szCs w:val="28"/>
        </w:rPr>
        <w:t>。社会实践应在实践导师的指导下，有意识地将理论运用到实际工作中，以提高工作效果、提升工作技能。实践形式可以是多元化的，包括参观、考察、参加课题研究</w:t>
      </w:r>
      <w:r>
        <w:rPr>
          <w:rFonts w:ascii="仿宋" w:eastAsia="仿宋" w:cs="仿宋" w:hint="eastAsia"/>
          <w:color w:val="auto"/>
          <w:sz w:val="28"/>
          <w:szCs w:val="28"/>
        </w:rPr>
        <w:t>、</w:t>
      </w:r>
      <w:r>
        <w:rPr>
          <w:rFonts w:ascii="仿宋" w:eastAsia="仿宋" w:cs="仿宋" w:hint="eastAsia"/>
          <w:color w:val="auto"/>
          <w:sz w:val="28"/>
          <w:szCs w:val="28"/>
        </w:rPr>
        <w:t>见习、实习</w:t>
      </w:r>
      <w:r>
        <w:rPr>
          <w:rFonts w:ascii="仿宋" w:eastAsia="仿宋" w:cs="仿宋" w:hint="eastAsia"/>
          <w:color w:val="auto"/>
          <w:sz w:val="28"/>
          <w:szCs w:val="28"/>
        </w:rPr>
        <w:t>等。</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在公共部门工作的公共管理硕士生可以在原工作单位完成公共管理实践训练。不在公共部门工作的公共管理硕士生须到公共部门完成公共管理实践训练。</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研究生要提交专业实践计划，撰写实践学习总结报告，实践环节完成后，填写专业实践考核表，提交</w:t>
      </w:r>
      <w:r>
        <w:rPr>
          <w:rFonts w:ascii="仿宋" w:eastAsia="仿宋" w:cs="仿宋" w:hint="eastAsia"/>
          <w:color w:val="auto"/>
          <w:sz w:val="28"/>
          <w:szCs w:val="28"/>
        </w:rPr>
        <w:t>5000</w:t>
      </w:r>
      <w:r>
        <w:rPr>
          <w:rFonts w:ascii="仿宋" w:eastAsia="仿宋" w:cs="仿宋" w:hint="eastAsia"/>
          <w:color w:val="auto"/>
          <w:sz w:val="28"/>
          <w:szCs w:val="28"/>
        </w:rPr>
        <w:t>字以上的</w:t>
      </w:r>
      <w:r>
        <w:rPr>
          <w:rFonts w:ascii="仿宋" w:eastAsia="仿宋" w:cs="仿宋" w:hint="eastAsia"/>
          <w:color w:val="auto"/>
          <w:sz w:val="28"/>
          <w:szCs w:val="28"/>
        </w:rPr>
        <w:t>社会实践报告。社会实践结束后，学生</w:t>
      </w:r>
      <w:r>
        <w:rPr>
          <w:rFonts w:ascii="仿宋" w:eastAsia="仿宋" w:cs="仿宋" w:hint="eastAsia"/>
          <w:color w:val="auto"/>
          <w:sz w:val="28"/>
          <w:szCs w:val="28"/>
        </w:rPr>
        <w:t>实践导师</w:t>
      </w:r>
      <w:r>
        <w:rPr>
          <w:rFonts w:ascii="仿宋" w:eastAsia="仿宋" w:cs="仿宋" w:hint="eastAsia"/>
          <w:color w:val="auto"/>
          <w:sz w:val="28"/>
          <w:szCs w:val="28"/>
        </w:rPr>
        <w:t>对于社会实践报告</w:t>
      </w:r>
      <w:r>
        <w:rPr>
          <w:rFonts w:ascii="仿宋" w:eastAsia="仿宋" w:cs="仿宋" w:hint="eastAsia"/>
          <w:color w:val="auto"/>
          <w:sz w:val="28"/>
          <w:szCs w:val="28"/>
        </w:rPr>
        <w:t>进行检查评分</w:t>
      </w:r>
      <w:r>
        <w:rPr>
          <w:rFonts w:ascii="仿宋" w:eastAsia="仿宋" w:cs="仿宋" w:hint="eastAsia"/>
          <w:color w:val="auto"/>
          <w:sz w:val="28"/>
          <w:szCs w:val="28"/>
        </w:rPr>
        <w:t>，</w:t>
      </w:r>
      <w:r>
        <w:rPr>
          <w:rFonts w:ascii="仿宋" w:eastAsia="仿宋" w:cs="仿宋" w:hint="eastAsia"/>
          <w:color w:val="auto"/>
          <w:sz w:val="28"/>
          <w:szCs w:val="28"/>
        </w:rPr>
        <w:t>实践报告</w:t>
      </w:r>
      <w:r>
        <w:rPr>
          <w:rFonts w:ascii="仿宋" w:eastAsia="仿宋" w:cs="仿宋" w:hint="eastAsia"/>
          <w:color w:val="auto"/>
          <w:sz w:val="28"/>
          <w:szCs w:val="28"/>
        </w:rPr>
        <w:t>总体上应</w:t>
      </w:r>
      <w:r>
        <w:rPr>
          <w:rFonts w:ascii="仿宋" w:eastAsia="仿宋" w:cs="仿宋" w:hint="eastAsia"/>
          <w:color w:val="auto"/>
          <w:sz w:val="28"/>
          <w:szCs w:val="28"/>
        </w:rPr>
        <w:t>体现出</w:t>
      </w:r>
      <w:r>
        <w:rPr>
          <w:rFonts w:ascii="仿宋" w:eastAsia="仿宋" w:cs="仿宋" w:hint="eastAsia"/>
          <w:color w:val="auto"/>
          <w:sz w:val="28"/>
          <w:szCs w:val="28"/>
        </w:rPr>
        <w:t>学生学以致用的素养和能力。考核合格计</w:t>
      </w:r>
      <w:r>
        <w:rPr>
          <w:rFonts w:ascii="仿宋" w:eastAsia="仿宋" w:cs="仿宋" w:hint="eastAsia"/>
          <w:color w:val="auto"/>
          <w:sz w:val="28"/>
          <w:szCs w:val="28"/>
        </w:rPr>
        <w:t>6</w:t>
      </w:r>
      <w:r>
        <w:rPr>
          <w:rFonts w:ascii="仿宋" w:eastAsia="仿宋" w:cs="仿宋" w:hint="eastAsia"/>
          <w:color w:val="auto"/>
          <w:sz w:val="28"/>
          <w:szCs w:val="28"/>
        </w:rPr>
        <w:t>学分。</w:t>
      </w:r>
    </w:p>
    <w:p w:rsidR="00963D50" w:rsidRDefault="00566D18">
      <w:pPr>
        <w:pStyle w:val="Default"/>
        <w:spacing w:line="360" w:lineRule="auto"/>
        <w:ind w:firstLineChars="200" w:firstLine="560"/>
        <w:rPr>
          <w:color w:val="auto"/>
          <w:sz w:val="28"/>
          <w:szCs w:val="28"/>
        </w:rPr>
      </w:pPr>
      <w:r>
        <w:rPr>
          <w:rFonts w:hint="eastAsia"/>
          <w:color w:val="auto"/>
          <w:sz w:val="28"/>
          <w:szCs w:val="28"/>
        </w:rPr>
        <w:t>六</w:t>
      </w:r>
      <w:r>
        <w:rPr>
          <w:rFonts w:hint="eastAsia"/>
          <w:color w:val="auto"/>
          <w:sz w:val="28"/>
          <w:szCs w:val="28"/>
        </w:rPr>
        <w:t>、中期考核：</w:t>
      </w:r>
      <w:r>
        <w:rPr>
          <w:rFonts w:ascii="仿宋" w:eastAsia="仿宋" w:cs="仿宋" w:hint="eastAsia"/>
          <w:b/>
          <w:color w:val="auto"/>
          <w:sz w:val="28"/>
          <w:szCs w:val="28"/>
        </w:rPr>
        <w:t>文献综述及开题报告</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研究生在修满学分进入学位论文写作之前，由考核小组主持进行</w:t>
      </w:r>
      <w:r>
        <w:rPr>
          <w:rFonts w:ascii="仿宋" w:eastAsia="仿宋" w:cs="仿宋" w:hint="eastAsia"/>
          <w:color w:val="auto"/>
          <w:sz w:val="28"/>
          <w:szCs w:val="28"/>
        </w:rPr>
        <w:lastRenderedPageBreak/>
        <w:t>包括思想品德和业务素质在内的全面考核，考核</w:t>
      </w:r>
      <w:r>
        <w:rPr>
          <w:rFonts w:ascii="仿宋" w:eastAsia="仿宋" w:cs="仿宋" w:hint="eastAsia"/>
          <w:color w:val="auto"/>
          <w:sz w:val="28"/>
          <w:szCs w:val="28"/>
        </w:rPr>
        <w:t>合格者，方可进入学位论文阶段。中期考核包括课程考核、文献综述和开题报告考核。</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1</w:t>
      </w:r>
      <w:r>
        <w:rPr>
          <w:rFonts w:ascii="仿宋" w:eastAsia="仿宋" w:cs="仿宋" w:hint="eastAsia"/>
          <w:color w:val="auto"/>
          <w:sz w:val="28"/>
          <w:szCs w:val="28"/>
        </w:rPr>
        <w:t>．课程考核。为检查教学效果，确保培养质量，凡是培养方案规定的学习科目，都必须进行考核。考核时既要注意研究生是否修满最低学分，也要重视对各门课程基本理论掌握和实践运用的检查。</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2</w:t>
      </w:r>
      <w:r>
        <w:rPr>
          <w:rFonts w:ascii="仿宋" w:eastAsia="仿宋" w:cs="仿宋" w:hint="eastAsia"/>
          <w:color w:val="auto"/>
          <w:sz w:val="28"/>
          <w:szCs w:val="28"/>
        </w:rPr>
        <w:t>．文献综述和开题报告考核。为检查研究生掌握基本理论的情况，以及独立科研的能力，中期考核一方面要检查研究生阅读文献的数量和范围，另一方面也要检查开题报告的选题意义、研究可行性和应用价值。</w:t>
      </w:r>
    </w:p>
    <w:p w:rsidR="00963D50" w:rsidRDefault="00566D18">
      <w:pPr>
        <w:pStyle w:val="Default"/>
        <w:spacing w:line="360" w:lineRule="auto"/>
        <w:ind w:firstLineChars="200" w:firstLine="560"/>
        <w:rPr>
          <w:color w:val="auto"/>
          <w:sz w:val="28"/>
          <w:szCs w:val="28"/>
        </w:rPr>
      </w:pPr>
      <w:r>
        <w:rPr>
          <w:rFonts w:hint="eastAsia"/>
          <w:color w:val="auto"/>
          <w:sz w:val="28"/>
          <w:szCs w:val="28"/>
        </w:rPr>
        <w:t>七</w:t>
      </w:r>
      <w:r>
        <w:rPr>
          <w:rFonts w:hint="eastAsia"/>
          <w:color w:val="auto"/>
          <w:sz w:val="28"/>
          <w:szCs w:val="28"/>
        </w:rPr>
        <w:t>、学位论文</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学位论文应体现专业学位的特点，选题紧密结合公共管理实践中的具体问题，特别鼓励学生选择与自己的工作领域和工作岗位相关的问题展开论文研究。学生应该运用所学理论、知识和方法，展开调查研究与分析论述，并提出相关政策建议或改进管理的措施。</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学位论文应在导师指导下，经过开题、写作、答辩等环节完成。其中，论文正文字数应在</w:t>
      </w:r>
      <w:r>
        <w:rPr>
          <w:rFonts w:ascii="仿宋" w:eastAsia="仿宋" w:cs="仿宋" w:hint="eastAsia"/>
          <w:color w:val="auto"/>
          <w:sz w:val="28"/>
          <w:szCs w:val="28"/>
        </w:rPr>
        <w:t>3</w:t>
      </w:r>
      <w:r>
        <w:rPr>
          <w:rFonts w:ascii="仿宋" w:eastAsia="仿宋" w:cs="仿宋" w:hint="eastAsia"/>
          <w:color w:val="auto"/>
          <w:sz w:val="28"/>
          <w:szCs w:val="28"/>
        </w:rPr>
        <w:t>万字以上。</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w:t>
      </w:r>
      <w:r>
        <w:rPr>
          <w:rFonts w:ascii="仿宋" w:eastAsia="仿宋" w:cs="仿宋" w:hint="eastAsia"/>
          <w:color w:val="auto"/>
          <w:sz w:val="28"/>
          <w:szCs w:val="28"/>
        </w:rPr>
        <w:t>1</w:t>
      </w:r>
      <w:r>
        <w:rPr>
          <w:rFonts w:ascii="仿宋" w:eastAsia="仿宋" w:cs="仿宋" w:hint="eastAsia"/>
          <w:color w:val="auto"/>
          <w:sz w:val="28"/>
          <w:szCs w:val="28"/>
        </w:rPr>
        <w:t>）选题应直接来源于生产实际或者具有明确的应用价值，具有一定的技术难度、先进性和工作量，能体现作者综合运用科学理论、方法和技术手段解决实际问题的能力。</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w:t>
      </w:r>
      <w:r>
        <w:rPr>
          <w:rFonts w:ascii="仿宋" w:eastAsia="仿宋" w:cs="仿宋" w:hint="eastAsia"/>
          <w:color w:val="auto"/>
          <w:sz w:val="28"/>
          <w:szCs w:val="28"/>
        </w:rPr>
        <w:t>2</w:t>
      </w:r>
      <w:r>
        <w:rPr>
          <w:rFonts w:ascii="仿宋" w:eastAsia="仿宋" w:cs="仿宋" w:hint="eastAsia"/>
          <w:color w:val="auto"/>
          <w:sz w:val="28"/>
          <w:szCs w:val="28"/>
        </w:rPr>
        <w:t>）学位论文应是在导师指导下由研究</w:t>
      </w:r>
      <w:r>
        <w:rPr>
          <w:rFonts w:ascii="仿宋" w:eastAsia="仿宋" w:cs="仿宋" w:hint="eastAsia"/>
          <w:color w:val="auto"/>
          <w:sz w:val="28"/>
          <w:szCs w:val="28"/>
        </w:rPr>
        <w:t>生独立完成的研究成果，论文的结论和所引用的资料应详实准确。</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w:t>
      </w:r>
      <w:r>
        <w:rPr>
          <w:rFonts w:ascii="仿宋" w:eastAsia="仿宋" w:cs="仿宋" w:hint="eastAsia"/>
          <w:color w:val="auto"/>
          <w:sz w:val="28"/>
          <w:szCs w:val="28"/>
        </w:rPr>
        <w:t>3</w:t>
      </w:r>
      <w:r>
        <w:rPr>
          <w:rFonts w:ascii="仿宋" w:eastAsia="仿宋" w:cs="仿宋" w:hint="eastAsia"/>
          <w:color w:val="auto"/>
          <w:sz w:val="28"/>
          <w:szCs w:val="28"/>
        </w:rPr>
        <w:t>）学位论文应有独立见解，能提出新问题，或对已提出的问</w:t>
      </w:r>
      <w:r>
        <w:rPr>
          <w:rFonts w:ascii="仿宋" w:eastAsia="仿宋" w:cs="仿宋" w:hint="eastAsia"/>
          <w:color w:val="auto"/>
          <w:sz w:val="28"/>
          <w:szCs w:val="28"/>
        </w:rPr>
        <w:lastRenderedPageBreak/>
        <w:t>题作出新的分析和论证；篇幅在</w:t>
      </w:r>
      <w:r>
        <w:rPr>
          <w:rFonts w:ascii="仿宋" w:eastAsia="仿宋" w:cs="仿宋" w:hint="eastAsia"/>
          <w:color w:val="auto"/>
          <w:sz w:val="28"/>
          <w:szCs w:val="28"/>
        </w:rPr>
        <w:t>2</w:t>
      </w:r>
      <w:r>
        <w:rPr>
          <w:rFonts w:ascii="仿宋" w:eastAsia="仿宋" w:cs="仿宋" w:hint="eastAsia"/>
          <w:color w:val="auto"/>
          <w:sz w:val="28"/>
          <w:szCs w:val="28"/>
        </w:rPr>
        <w:t>.5</w:t>
      </w:r>
      <w:r>
        <w:rPr>
          <w:rFonts w:ascii="仿宋" w:eastAsia="仿宋" w:cs="仿宋" w:hint="eastAsia"/>
          <w:color w:val="auto"/>
          <w:sz w:val="28"/>
          <w:szCs w:val="28"/>
        </w:rPr>
        <w:t>万至</w:t>
      </w:r>
      <w:r>
        <w:rPr>
          <w:rFonts w:ascii="仿宋" w:eastAsia="仿宋" w:cs="仿宋" w:hint="eastAsia"/>
          <w:color w:val="auto"/>
          <w:sz w:val="28"/>
          <w:szCs w:val="28"/>
        </w:rPr>
        <w:t>5</w:t>
      </w:r>
      <w:r>
        <w:rPr>
          <w:rFonts w:ascii="仿宋" w:eastAsia="仿宋" w:cs="仿宋" w:hint="eastAsia"/>
          <w:color w:val="auto"/>
          <w:sz w:val="28"/>
          <w:szCs w:val="28"/>
        </w:rPr>
        <w:t>万字左右，符合学位论文的规范，其基本的理论和应用成果达到可以在专业学术刊物发表的水平。</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w:t>
      </w:r>
      <w:r>
        <w:rPr>
          <w:rFonts w:ascii="仿宋" w:eastAsia="仿宋" w:cs="仿宋" w:hint="eastAsia"/>
          <w:color w:val="auto"/>
          <w:sz w:val="28"/>
          <w:szCs w:val="28"/>
        </w:rPr>
        <w:t>4</w:t>
      </w:r>
      <w:r>
        <w:rPr>
          <w:rFonts w:ascii="仿宋" w:eastAsia="仿宋" w:cs="仿宋" w:hint="eastAsia"/>
          <w:color w:val="auto"/>
          <w:sz w:val="28"/>
          <w:szCs w:val="28"/>
        </w:rPr>
        <w:t>）学位论文应有</w:t>
      </w:r>
      <w:r>
        <w:rPr>
          <w:rFonts w:ascii="仿宋" w:eastAsia="仿宋" w:cs="仿宋" w:hint="eastAsia"/>
          <w:color w:val="auto"/>
          <w:sz w:val="28"/>
          <w:szCs w:val="28"/>
        </w:rPr>
        <w:t>2</w:t>
      </w:r>
      <w:r>
        <w:rPr>
          <w:rFonts w:ascii="仿宋" w:eastAsia="仿宋" w:cs="仿宋" w:hint="eastAsia"/>
          <w:color w:val="auto"/>
          <w:sz w:val="28"/>
          <w:szCs w:val="28"/>
        </w:rPr>
        <w:t>位专家评阅，指导教师不得担任自己指导的研究生的学位论文的评阅人；答辩委员会应由</w:t>
      </w:r>
      <w:r>
        <w:rPr>
          <w:rFonts w:ascii="仿宋" w:eastAsia="仿宋" w:cs="仿宋" w:hint="eastAsia"/>
          <w:color w:val="auto"/>
          <w:sz w:val="28"/>
          <w:szCs w:val="28"/>
        </w:rPr>
        <w:t>3-5</w:t>
      </w:r>
      <w:r>
        <w:rPr>
          <w:rFonts w:ascii="仿宋" w:eastAsia="仿宋" w:cs="仿宋" w:hint="eastAsia"/>
          <w:color w:val="auto"/>
          <w:sz w:val="28"/>
          <w:szCs w:val="28"/>
        </w:rPr>
        <w:t>位专家组成（指导教师不作为答辩委员会成员）；评阅人和答辩委员会成员中均为具有高级专业技术职务的专家。论文答辩工作由专业统一组织。</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w:t>
      </w:r>
      <w:r>
        <w:rPr>
          <w:rFonts w:ascii="仿宋" w:eastAsia="仿宋" w:cs="仿宋" w:hint="eastAsia"/>
          <w:color w:val="auto"/>
          <w:sz w:val="28"/>
          <w:szCs w:val="28"/>
        </w:rPr>
        <w:t>5</w:t>
      </w:r>
      <w:r>
        <w:rPr>
          <w:rFonts w:ascii="仿宋" w:eastAsia="仿宋" w:cs="仿宋" w:hint="eastAsia"/>
          <w:color w:val="auto"/>
          <w:sz w:val="28"/>
          <w:szCs w:val="28"/>
        </w:rPr>
        <w:t>）</w:t>
      </w:r>
      <w:r>
        <w:rPr>
          <w:rFonts w:ascii="仿宋" w:eastAsia="仿宋" w:cs="仿宋" w:hint="eastAsia"/>
          <w:color w:val="auto"/>
          <w:sz w:val="28"/>
          <w:szCs w:val="28"/>
        </w:rPr>
        <w:t>重复率在</w:t>
      </w:r>
      <w:r>
        <w:rPr>
          <w:rFonts w:ascii="仿宋" w:eastAsia="仿宋" w:cs="仿宋" w:hint="eastAsia"/>
          <w:color w:val="auto"/>
          <w:sz w:val="28"/>
          <w:szCs w:val="28"/>
        </w:rPr>
        <w:t>20%</w:t>
      </w:r>
      <w:r>
        <w:rPr>
          <w:rFonts w:ascii="仿宋" w:eastAsia="仿宋" w:cs="仿宋" w:hint="eastAsia"/>
          <w:color w:val="auto"/>
          <w:sz w:val="28"/>
          <w:szCs w:val="28"/>
        </w:rPr>
        <w:t>以下。</w:t>
      </w:r>
      <w:bookmarkStart w:id="0" w:name="_GoBack"/>
      <w:bookmarkEnd w:id="0"/>
    </w:p>
    <w:p w:rsidR="00963D50" w:rsidRDefault="00566D18">
      <w:pPr>
        <w:pStyle w:val="Default"/>
        <w:spacing w:line="360" w:lineRule="auto"/>
        <w:ind w:firstLineChars="200" w:firstLine="560"/>
        <w:rPr>
          <w:color w:val="auto"/>
          <w:sz w:val="28"/>
          <w:szCs w:val="28"/>
        </w:rPr>
      </w:pPr>
      <w:r>
        <w:rPr>
          <w:rFonts w:hint="eastAsia"/>
          <w:color w:val="auto"/>
          <w:sz w:val="28"/>
          <w:szCs w:val="28"/>
        </w:rPr>
        <w:t>八</w:t>
      </w:r>
      <w:r>
        <w:rPr>
          <w:rFonts w:hint="eastAsia"/>
          <w:color w:val="auto"/>
          <w:sz w:val="28"/>
          <w:szCs w:val="28"/>
        </w:rPr>
        <w:t>、学</w:t>
      </w:r>
      <w:r>
        <w:rPr>
          <w:rFonts w:hint="eastAsia"/>
          <w:color w:val="auto"/>
          <w:sz w:val="28"/>
          <w:szCs w:val="28"/>
        </w:rPr>
        <w:t>位授予</w:t>
      </w:r>
    </w:p>
    <w:p w:rsidR="00963D50" w:rsidRDefault="00566D18">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完成课程学习及社会实践环节，取得规定学分，并通过学位论文答辩者，经学位授予单位学位评定委员会审核，授予公共管理硕士专业学位。</w:t>
      </w:r>
    </w:p>
    <w:p w:rsidR="00963D50" w:rsidRDefault="00566D18">
      <w:pPr>
        <w:pStyle w:val="Default"/>
        <w:spacing w:line="360" w:lineRule="auto"/>
        <w:ind w:firstLineChars="200" w:firstLine="560"/>
      </w:pPr>
      <w:r>
        <w:rPr>
          <w:rFonts w:ascii="仿宋" w:eastAsia="仿宋" w:cs="仿宋" w:hint="eastAsia"/>
          <w:color w:val="auto"/>
          <w:sz w:val="28"/>
          <w:szCs w:val="28"/>
        </w:rPr>
        <w:t>修满规定学分，并通过学位论文答辩，符合《中华人民共和国学位授予条例》和华东交通大学硕士学位授予相关规定者，授予公共管理硕士专业学位，同时获得公共管理硕士研究生毕业证书。</w:t>
      </w:r>
    </w:p>
    <w:sectPr w:rsidR="00963D50" w:rsidSect="00963D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D18" w:rsidRDefault="00566D18" w:rsidP="00737915">
      <w:r>
        <w:separator/>
      </w:r>
    </w:p>
  </w:endnote>
  <w:endnote w:type="continuationSeparator" w:id="1">
    <w:p w:rsidR="00566D18" w:rsidRDefault="00566D18" w:rsidP="007379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D18" w:rsidRDefault="00566D18" w:rsidP="00737915">
      <w:r>
        <w:separator/>
      </w:r>
    </w:p>
  </w:footnote>
  <w:footnote w:type="continuationSeparator" w:id="1">
    <w:p w:rsidR="00566D18" w:rsidRDefault="00566D18" w:rsidP="007379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1AC15C5"/>
    <w:rsid w:val="003F5B34"/>
    <w:rsid w:val="00566D18"/>
    <w:rsid w:val="00737915"/>
    <w:rsid w:val="00963D50"/>
    <w:rsid w:val="45894FA9"/>
    <w:rsid w:val="61AC15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D5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63D50"/>
    <w:pPr>
      <w:ind w:firstLineChars="200" w:firstLine="420"/>
    </w:pPr>
    <w:rPr>
      <w:rFonts w:asciiTheme="minorHAnsi" w:eastAsiaTheme="minorEastAsia" w:hAnsiTheme="minorHAnsi" w:cstheme="minorBidi"/>
      <w:szCs w:val="22"/>
    </w:rPr>
  </w:style>
  <w:style w:type="table" w:styleId="a4">
    <w:name w:val="Table Grid"/>
    <w:basedOn w:val="a1"/>
    <w:qFormat/>
    <w:rsid w:val="00963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样式3"/>
    <w:basedOn w:val="a"/>
    <w:rsid w:val="00963D50"/>
    <w:rPr>
      <w:rFonts w:ascii="Calibri" w:hAnsi="Calibri" w:cs="宋体"/>
      <w:b/>
      <w:sz w:val="24"/>
    </w:rPr>
  </w:style>
  <w:style w:type="paragraph" w:customStyle="1" w:styleId="Default">
    <w:name w:val="Default"/>
    <w:qFormat/>
    <w:rsid w:val="00963D50"/>
    <w:pPr>
      <w:widowControl w:val="0"/>
      <w:autoSpaceDE w:val="0"/>
      <w:autoSpaceDN w:val="0"/>
      <w:adjustRightInd w:val="0"/>
    </w:pPr>
    <w:rPr>
      <w:rFonts w:ascii="黑体" w:eastAsia="黑体" w:cs="黑体"/>
      <w:color w:val="000000"/>
      <w:sz w:val="24"/>
      <w:szCs w:val="24"/>
    </w:rPr>
  </w:style>
  <w:style w:type="paragraph" w:styleId="a5">
    <w:name w:val="header"/>
    <w:basedOn w:val="a"/>
    <w:link w:val="Char"/>
    <w:rsid w:val="007379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37915"/>
    <w:rPr>
      <w:rFonts w:ascii="Times New Roman" w:eastAsia="宋体" w:hAnsi="Times New Roman" w:cs="Times New Roman"/>
      <w:kern w:val="2"/>
      <w:sz w:val="18"/>
      <w:szCs w:val="18"/>
    </w:rPr>
  </w:style>
  <w:style w:type="paragraph" w:styleId="a6">
    <w:name w:val="footer"/>
    <w:basedOn w:val="a"/>
    <w:link w:val="Char0"/>
    <w:rsid w:val="00737915"/>
    <w:pPr>
      <w:tabs>
        <w:tab w:val="center" w:pos="4153"/>
        <w:tab w:val="right" w:pos="8306"/>
      </w:tabs>
      <w:snapToGrid w:val="0"/>
      <w:jc w:val="left"/>
    </w:pPr>
    <w:rPr>
      <w:sz w:val="18"/>
      <w:szCs w:val="18"/>
    </w:rPr>
  </w:style>
  <w:style w:type="character" w:customStyle="1" w:styleId="Char0">
    <w:name w:val="页脚 Char"/>
    <w:basedOn w:val="a0"/>
    <w:link w:val="a6"/>
    <w:rsid w:val="0073791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橘子</dc:creator>
  <cp:lastModifiedBy>Dell</cp:lastModifiedBy>
  <cp:revision>2</cp:revision>
  <dcterms:created xsi:type="dcterms:W3CDTF">2020-09-08T06:43:00Z</dcterms:created>
  <dcterms:modified xsi:type="dcterms:W3CDTF">2020-09-08T06:43:00Z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